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67C02" w14:textId="104EFC1C" w:rsidR="007D5B3E" w:rsidRDefault="00387F1E" w:rsidP="00F61D28">
      <w:pPr>
        <w:pStyle w:val="p1"/>
        <w:spacing w:before="0"/>
        <w:ind w:left="1440" w:firstLine="720"/>
        <w:rPr>
          <w:rStyle w:val="apple-converted-space"/>
          <w:rFonts w:ascii="Palatino Linotype" w:hAnsi="Palatino Linotype"/>
          <w:sz w:val="22"/>
          <w:szCs w:val="22"/>
        </w:rPr>
      </w:pPr>
      <w:bookmarkStart w:id="0" w:name="_GoBack"/>
      <w:bookmarkEnd w:id="0"/>
      <w:r>
        <w:rPr>
          <w:rStyle w:val="s1"/>
          <w:rFonts w:ascii="Palatino Linotype" w:hAnsi="Palatino Linotype"/>
          <w:b/>
          <w:bCs/>
          <w:sz w:val="22"/>
          <w:szCs w:val="22"/>
        </w:rPr>
        <w:t xml:space="preserve">  </w:t>
      </w:r>
      <w:r w:rsidR="00F61D28">
        <w:rPr>
          <w:rStyle w:val="s1"/>
          <w:rFonts w:ascii="Palatino Linotype" w:hAnsi="Palatino Linotype"/>
          <w:b/>
          <w:bCs/>
          <w:sz w:val="22"/>
          <w:szCs w:val="22"/>
        </w:rPr>
        <w:t xml:space="preserve">   </w:t>
      </w:r>
      <w:r w:rsidR="007D5B3E" w:rsidRPr="007D5B3E">
        <w:rPr>
          <w:rStyle w:val="s1"/>
          <w:rFonts w:ascii="Palatino Linotype" w:hAnsi="Palatino Linotype"/>
          <w:b/>
          <w:bCs/>
          <w:sz w:val="22"/>
          <w:szCs w:val="22"/>
        </w:rPr>
        <w:t>A</w:t>
      </w:r>
      <w:r w:rsidR="007D5B3E" w:rsidRPr="007D5B3E">
        <w:rPr>
          <w:rFonts w:ascii="Palatino Linotype" w:hAnsi="Palatino Linotype"/>
          <w:b/>
          <w:bCs/>
          <w:sz w:val="22"/>
          <w:szCs w:val="22"/>
        </w:rPr>
        <w:t>ddress to Employment Lawyers</w:t>
      </w:r>
      <w:r w:rsidR="007D5B3E">
        <w:rPr>
          <w:rFonts w:ascii="Palatino Linotype" w:hAnsi="Palatino Linotype"/>
          <w:b/>
          <w:bCs/>
          <w:sz w:val="22"/>
          <w:szCs w:val="22"/>
        </w:rPr>
        <w:t>:</w:t>
      </w:r>
    </w:p>
    <w:p w14:paraId="6F90054E" w14:textId="77777777" w:rsidR="007D5B3E" w:rsidRDefault="007D5B3E" w:rsidP="00F61D28">
      <w:pPr>
        <w:pStyle w:val="p1"/>
        <w:spacing w:before="0"/>
        <w:ind w:left="2160" w:firstLine="720"/>
        <w:jc w:val="center"/>
        <w:rPr>
          <w:rStyle w:val="apple-converted-space"/>
          <w:rFonts w:ascii="Palatino Linotype" w:hAnsi="Palatino Linotype"/>
          <w:sz w:val="22"/>
          <w:szCs w:val="22"/>
        </w:rPr>
      </w:pPr>
    </w:p>
    <w:p w14:paraId="03288477" w14:textId="7F591F48" w:rsidR="007D5B3E" w:rsidRPr="007D5B3E" w:rsidRDefault="00F61D28" w:rsidP="00F61D28">
      <w:pPr>
        <w:pStyle w:val="p1"/>
        <w:spacing w:before="0"/>
        <w:rPr>
          <w:rFonts w:ascii="Palatino Linotype" w:hAnsi="Palatino Linotype"/>
          <w:sz w:val="22"/>
          <w:szCs w:val="22"/>
        </w:rPr>
      </w:pPr>
      <w:r>
        <w:rPr>
          <w:rStyle w:val="apple-converted-space"/>
          <w:rFonts w:ascii="Palatino Linotype" w:hAnsi="Palatino Linotype"/>
          <w:sz w:val="22"/>
          <w:szCs w:val="22"/>
        </w:rPr>
        <w:t xml:space="preserve"> </w:t>
      </w:r>
      <w:r>
        <w:rPr>
          <w:rStyle w:val="apple-converted-space"/>
          <w:rFonts w:ascii="Palatino Linotype" w:hAnsi="Palatino Linotype"/>
          <w:sz w:val="22"/>
          <w:szCs w:val="22"/>
        </w:rPr>
        <w:tab/>
      </w:r>
      <w:r>
        <w:rPr>
          <w:rStyle w:val="apple-converted-space"/>
          <w:rFonts w:ascii="Palatino Linotype" w:hAnsi="Palatino Linotype"/>
          <w:sz w:val="22"/>
          <w:szCs w:val="22"/>
        </w:rPr>
        <w:tab/>
      </w:r>
      <w:r>
        <w:rPr>
          <w:rStyle w:val="apple-converted-space"/>
          <w:rFonts w:ascii="Palatino Linotype" w:hAnsi="Palatino Linotype"/>
          <w:sz w:val="22"/>
          <w:szCs w:val="22"/>
        </w:rPr>
        <w:tab/>
      </w:r>
      <w:r>
        <w:rPr>
          <w:rStyle w:val="apple-converted-space"/>
          <w:rFonts w:ascii="Palatino Linotype" w:hAnsi="Palatino Linotype"/>
          <w:sz w:val="22"/>
          <w:szCs w:val="22"/>
        </w:rPr>
        <w:tab/>
      </w:r>
      <w:r w:rsidR="007D5B3E">
        <w:rPr>
          <w:rStyle w:val="apple-converted-space"/>
          <w:rFonts w:ascii="Palatino Linotype" w:hAnsi="Palatino Linotype"/>
          <w:sz w:val="22"/>
          <w:szCs w:val="22"/>
        </w:rPr>
        <w:t>‘</w:t>
      </w:r>
      <w:r w:rsidR="007D5B3E" w:rsidRPr="007D5B3E">
        <w:rPr>
          <w:rFonts w:ascii="Palatino Linotype" w:hAnsi="Palatino Linotype"/>
          <w:b/>
          <w:bCs/>
          <w:sz w:val="22"/>
          <w:szCs w:val="22"/>
        </w:rPr>
        <w:t>The Art of Persuasion</w:t>
      </w:r>
      <w:r w:rsidR="007D5B3E">
        <w:rPr>
          <w:rFonts w:ascii="Palatino Linotype" w:hAnsi="Palatino Linotype"/>
          <w:b/>
          <w:bCs/>
          <w:sz w:val="22"/>
          <w:szCs w:val="22"/>
        </w:rPr>
        <w:t>’</w:t>
      </w:r>
    </w:p>
    <w:p w14:paraId="446E77E9" w14:textId="77777777" w:rsidR="007D5B3E" w:rsidRDefault="007D5B3E" w:rsidP="007D5B3E">
      <w:pPr>
        <w:pStyle w:val="p2"/>
        <w:spacing w:before="0"/>
        <w:jc w:val="both"/>
        <w:rPr>
          <w:rFonts w:ascii="Palatino Linotype" w:hAnsi="Palatino Linotype"/>
          <w:sz w:val="22"/>
          <w:szCs w:val="22"/>
        </w:rPr>
      </w:pPr>
    </w:p>
    <w:p w14:paraId="09ED7FD5" w14:textId="77777777" w:rsidR="00993274" w:rsidRDefault="00993274" w:rsidP="007D5B3E">
      <w:pPr>
        <w:pStyle w:val="p3"/>
        <w:spacing w:before="0"/>
        <w:ind w:firstLine="0"/>
        <w:jc w:val="both"/>
        <w:rPr>
          <w:rFonts w:ascii="Palatino Linotype" w:hAnsi="Palatino Linotype"/>
          <w:sz w:val="22"/>
          <w:szCs w:val="22"/>
        </w:rPr>
      </w:pPr>
    </w:p>
    <w:p w14:paraId="2516B5FD" w14:textId="0E415C9E" w:rsidR="007D5B3E" w:rsidRPr="007D5B3E" w:rsidRDefault="007D5B3E" w:rsidP="007D5B3E">
      <w:pPr>
        <w:pStyle w:val="p3"/>
        <w:spacing w:before="0"/>
        <w:ind w:firstLine="0"/>
        <w:jc w:val="both"/>
        <w:rPr>
          <w:rFonts w:ascii="Palatino Linotype" w:hAnsi="Palatino Linotype"/>
          <w:sz w:val="22"/>
          <w:szCs w:val="22"/>
        </w:rPr>
      </w:pPr>
      <w:r w:rsidRPr="007D5B3E">
        <w:rPr>
          <w:rFonts w:ascii="Palatino Linotype" w:hAnsi="Palatino Linotype"/>
          <w:b/>
          <w:bCs/>
          <w:sz w:val="22"/>
          <w:szCs w:val="22"/>
        </w:rPr>
        <w:t>A.</w:t>
      </w:r>
      <w:r w:rsidRPr="007D5B3E">
        <w:rPr>
          <w:rStyle w:val="apple-tab-span"/>
          <w:rFonts w:ascii="Palatino Linotype" w:hAnsi="Palatino Linotype"/>
          <w:b/>
          <w:bCs/>
          <w:sz w:val="22"/>
          <w:szCs w:val="22"/>
        </w:rPr>
        <w:tab/>
      </w:r>
      <w:r w:rsidRPr="007D5B3E">
        <w:rPr>
          <w:rFonts w:ascii="Palatino Linotype" w:hAnsi="Palatino Linotype"/>
          <w:b/>
          <w:bCs/>
          <w:sz w:val="22"/>
          <w:szCs w:val="22"/>
        </w:rPr>
        <w:t>INTRODUCTION</w:t>
      </w:r>
    </w:p>
    <w:p w14:paraId="73507E74" w14:textId="77777777" w:rsidR="007D5B3E" w:rsidRPr="007D5B3E" w:rsidRDefault="007D5B3E" w:rsidP="007D5B3E">
      <w:pPr>
        <w:pStyle w:val="p2"/>
        <w:spacing w:before="0"/>
        <w:jc w:val="both"/>
        <w:rPr>
          <w:rFonts w:ascii="Palatino Linotype" w:hAnsi="Palatino Linotype"/>
          <w:sz w:val="22"/>
          <w:szCs w:val="22"/>
        </w:rPr>
      </w:pPr>
    </w:p>
    <w:p w14:paraId="72101648" w14:textId="77777777" w:rsidR="007D5B3E" w:rsidRPr="007D5B3E" w:rsidRDefault="007D5B3E" w:rsidP="001372F3">
      <w:pPr>
        <w:pStyle w:val="p3"/>
        <w:spacing w:before="0"/>
        <w:ind w:firstLine="0"/>
        <w:jc w:val="both"/>
        <w:rPr>
          <w:rFonts w:ascii="Palatino Linotype" w:hAnsi="Palatino Linotype"/>
          <w:sz w:val="22"/>
          <w:szCs w:val="22"/>
        </w:rPr>
      </w:pPr>
      <w:r w:rsidRPr="007D5B3E">
        <w:rPr>
          <w:rFonts w:ascii="Palatino Linotype" w:hAnsi="Palatino Linotype"/>
          <w:sz w:val="22"/>
          <w:szCs w:val="22"/>
        </w:rPr>
        <w:t>David Napley,</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 xml:space="preserve">The Technique of Persuasion:-wrote in the preface </w:t>
      </w:r>
      <w:r w:rsidRPr="007D5B3E">
        <w:rPr>
          <w:rFonts w:ascii="Palatino Linotype" w:hAnsi="Palatino Linotype"/>
          <w:i/>
          <w:sz w:val="22"/>
          <w:szCs w:val="22"/>
        </w:rPr>
        <w:t>“this book is not presented as an elixir of advocacy which, taken in suitable doses, will turn the halting phrases of the inexperienced advocate to pure gold.”</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The same applies to this talk.</w:t>
      </w:r>
    </w:p>
    <w:p w14:paraId="6E33C8F5" w14:textId="77777777" w:rsidR="007D5B3E" w:rsidRPr="007D5B3E" w:rsidRDefault="007D5B3E" w:rsidP="007D5B3E">
      <w:pPr>
        <w:pStyle w:val="p2"/>
        <w:spacing w:before="0"/>
        <w:jc w:val="both"/>
        <w:rPr>
          <w:rFonts w:ascii="Palatino Linotype" w:hAnsi="Palatino Linotype"/>
          <w:sz w:val="22"/>
          <w:szCs w:val="22"/>
        </w:rPr>
      </w:pPr>
    </w:p>
    <w:p w14:paraId="53B14222" w14:textId="77777777" w:rsidR="007D5B3E" w:rsidRPr="00993274" w:rsidRDefault="007D5B3E" w:rsidP="007D5B3E">
      <w:pPr>
        <w:pStyle w:val="p3"/>
        <w:spacing w:before="0"/>
        <w:ind w:firstLine="0"/>
        <w:jc w:val="both"/>
        <w:rPr>
          <w:rFonts w:ascii="Palatino Linotype" w:hAnsi="Palatino Linotype"/>
          <w:sz w:val="22"/>
          <w:szCs w:val="22"/>
        </w:rPr>
      </w:pPr>
      <w:r w:rsidRPr="00993274">
        <w:rPr>
          <w:rFonts w:ascii="Palatino Linotype" w:hAnsi="Palatino Linotype"/>
          <w:sz w:val="22"/>
          <w:szCs w:val="22"/>
        </w:rPr>
        <w:t>The importance of preparation and procedures.</w:t>
      </w:r>
    </w:p>
    <w:p w14:paraId="5242F82E" w14:textId="77777777" w:rsidR="007D5B3E" w:rsidRPr="007D5B3E" w:rsidRDefault="007D5B3E" w:rsidP="007D5B3E">
      <w:pPr>
        <w:pStyle w:val="p2"/>
        <w:spacing w:before="0"/>
        <w:jc w:val="both"/>
        <w:rPr>
          <w:rFonts w:ascii="Palatino Linotype" w:hAnsi="Palatino Linotype"/>
          <w:sz w:val="22"/>
          <w:szCs w:val="22"/>
        </w:rPr>
      </w:pPr>
    </w:p>
    <w:p w14:paraId="6E37D0C7" w14:textId="77777777"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One virtue of the tribunal process is that the requirement to draft a statement of issues forces you to rigorously analyse the relevant legal principles.</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This applies with force in disability claims, whistle blowing, and indeed, discrimination generally.</w:t>
      </w:r>
    </w:p>
    <w:p w14:paraId="6E515ADA" w14:textId="77777777" w:rsidR="007D5B3E" w:rsidRPr="007D5B3E" w:rsidRDefault="007D5B3E" w:rsidP="007D5B3E">
      <w:pPr>
        <w:pStyle w:val="p2"/>
        <w:spacing w:before="0"/>
        <w:jc w:val="both"/>
        <w:rPr>
          <w:rFonts w:ascii="Palatino Linotype" w:hAnsi="Palatino Linotype"/>
          <w:sz w:val="22"/>
          <w:szCs w:val="22"/>
        </w:rPr>
      </w:pPr>
    </w:p>
    <w:p w14:paraId="42174113" w14:textId="77777777" w:rsidR="007D5B3E" w:rsidRPr="007D5B3E" w:rsidRDefault="007D5B3E" w:rsidP="007D5B3E">
      <w:pPr>
        <w:pStyle w:val="p3"/>
        <w:spacing w:before="0"/>
        <w:ind w:firstLine="0"/>
        <w:jc w:val="both"/>
        <w:rPr>
          <w:rFonts w:ascii="Palatino Linotype" w:hAnsi="Palatino Linotype"/>
          <w:sz w:val="22"/>
          <w:szCs w:val="22"/>
        </w:rPr>
      </w:pPr>
      <w:r w:rsidRPr="007D5B3E">
        <w:rPr>
          <w:rFonts w:ascii="Palatino Linotype" w:hAnsi="Palatino Linotype"/>
          <w:sz w:val="22"/>
          <w:szCs w:val="22"/>
        </w:rPr>
        <w:t>Every case has two sides.</w:t>
      </w:r>
    </w:p>
    <w:p w14:paraId="112854B1" w14:textId="77777777" w:rsidR="007D5B3E" w:rsidRDefault="007D5B3E" w:rsidP="007D5B3E">
      <w:pPr>
        <w:pStyle w:val="p2"/>
        <w:spacing w:before="0"/>
        <w:jc w:val="both"/>
        <w:rPr>
          <w:rFonts w:ascii="Palatino Linotype" w:hAnsi="Palatino Linotype"/>
          <w:sz w:val="22"/>
          <w:szCs w:val="22"/>
        </w:rPr>
      </w:pPr>
    </w:p>
    <w:p w14:paraId="4A287C9D" w14:textId="77777777" w:rsidR="008B5E18" w:rsidRPr="007D5B3E" w:rsidRDefault="008B5E18" w:rsidP="007D5B3E">
      <w:pPr>
        <w:pStyle w:val="p2"/>
        <w:spacing w:before="0"/>
        <w:jc w:val="both"/>
        <w:rPr>
          <w:rFonts w:ascii="Palatino Linotype" w:hAnsi="Palatino Linotype"/>
          <w:sz w:val="22"/>
          <w:szCs w:val="22"/>
        </w:rPr>
      </w:pPr>
    </w:p>
    <w:p w14:paraId="5345B529" w14:textId="0ED7C947" w:rsidR="007D5B3E" w:rsidRPr="007D5B3E" w:rsidRDefault="007D5B3E" w:rsidP="007D5B3E">
      <w:pPr>
        <w:pStyle w:val="p3"/>
        <w:spacing w:before="0"/>
        <w:ind w:firstLine="0"/>
        <w:jc w:val="both"/>
        <w:rPr>
          <w:rFonts w:ascii="Palatino Linotype" w:hAnsi="Palatino Linotype"/>
          <w:sz w:val="22"/>
          <w:szCs w:val="22"/>
        </w:rPr>
      </w:pPr>
      <w:r w:rsidRPr="007D5B3E">
        <w:rPr>
          <w:rFonts w:ascii="Palatino Linotype" w:hAnsi="Palatino Linotype"/>
          <w:b/>
          <w:bCs/>
          <w:sz w:val="22"/>
          <w:szCs w:val="22"/>
        </w:rPr>
        <w:t>B.</w:t>
      </w:r>
      <w:r w:rsidRPr="007D5B3E">
        <w:rPr>
          <w:rStyle w:val="apple-tab-span"/>
          <w:rFonts w:ascii="Palatino Linotype" w:hAnsi="Palatino Linotype"/>
          <w:b/>
          <w:bCs/>
          <w:sz w:val="22"/>
          <w:szCs w:val="22"/>
        </w:rPr>
        <w:tab/>
      </w:r>
      <w:r w:rsidR="00E66F11">
        <w:rPr>
          <w:rFonts w:ascii="Palatino Linotype" w:hAnsi="Palatino Linotype"/>
          <w:b/>
          <w:bCs/>
          <w:sz w:val="22"/>
          <w:szCs w:val="22"/>
        </w:rPr>
        <w:t>PERSUAS</w:t>
      </w:r>
      <w:r>
        <w:rPr>
          <w:rFonts w:ascii="Palatino Linotype" w:hAnsi="Palatino Linotype"/>
          <w:b/>
          <w:bCs/>
          <w:sz w:val="22"/>
          <w:szCs w:val="22"/>
        </w:rPr>
        <w:t>ION IN NEGOTIATION:</w:t>
      </w:r>
      <w:r>
        <w:rPr>
          <w:rStyle w:val="apple-tab-span"/>
          <w:rFonts w:ascii="Palatino Linotype" w:hAnsi="Palatino Linotype"/>
          <w:b/>
          <w:bCs/>
          <w:sz w:val="22"/>
          <w:szCs w:val="22"/>
        </w:rPr>
        <w:t xml:space="preserve"> </w:t>
      </w:r>
      <w:r w:rsidRPr="007D5B3E">
        <w:rPr>
          <w:rFonts w:ascii="Palatino Linotype" w:hAnsi="Palatino Linotype"/>
          <w:b/>
          <w:bCs/>
          <w:sz w:val="22"/>
          <w:szCs w:val="22"/>
        </w:rPr>
        <w:t>P</w:t>
      </w:r>
      <w:r w:rsidR="008B5E18">
        <w:rPr>
          <w:rFonts w:ascii="Palatino Linotype" w:hAnsi="Palatino Linotype"/>
          <w:b/>
          <w:bCs/>
          <w:sz w:val="22"/>
          <w:szCs w:val="22"/>
        </w:rPr>
        <w:t>OINTS</w:t>
      </w:r>
    </w:p>
    <w:p w14:paraId="3443BBD7" w14:textId="77777777" w:rsidR="007D5B3E" w:rsidRDefault="007D5B3E" w:rsidP="007D5B3E">
      <w:pPr>
        <w:pStyle w:val="p3"/>
        <w:spacing w:before="0"/>
        <w:ind w:firstLine="0"/>
        <w:jc w:val="both"/>
        <w:rPr>
          <w:rFonts w:ascii="Palatino Linotype" w:hAnsi="Palatino Linotype"/>
          <w:sz w:val="22"/>
          <w:szCs w:val="22"/>
        </w:rPr>
      </w:pPr>
    </w:p>
    <w:p w14:paraId="2589E7B2" w14:textId="77777777"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In practice, the main business of persuasion takes place in negotiations.</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Most cases settle.</w:t>
      </w:r>
      <w:r w:rsidRPr="007D5B3E">
        <w:rPr>
          <w:rStyle w:val="apple-converted-space"/>
          <w:rFonts w:ascii="Palatino Linotype" w:hAnsi="Palatino Linotype"/>
          <w:sz w:val="22"/>
          <w:szCs w:val="22"/>
        </w:rPr>
        <w:t> </w:t>
      </w:r>
    </w:p>
    <w:p w14:paraId="368A612B" w14:textId="77777777" w:rsidR="007D5B3E" w:rsidRPr="007D5B3E" w:rsidRDefault="007D5B3E" w:rsidP="007D5B3E">
      <w:pPr>
        <w:pStyle w:val="p2"/>
        <w:spacing w:before="0"/>
        <w:jc w:val="both"/>
        <w:rPr>
          <w:rFonts w:ascii="Palatino Linotype" w:hAnsi="Palatino Linotype"/>
          <w:sz w:val="22"/>
          <w:szCs w:val="22"/>
        </w:rPr>
      </w:pPr>
    </w:p>
    <w:p w14:paraId="75BE8FBA" w14:textId="77777777"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Negotiation typically involves a shakedown of the merits, with each side setting out their strong points.</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You need to develop the ability to stand back from the case;</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identify strengths and weaknesses;</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and weigh them in the balance.</w:t>
      </w:r>
    </w:p>
    <w:p w14:paraId="2A9CBBFF" w14:textId="77777777" w:rsidR="007D5B3E" w:rsidRPr="007D5B3E" w:rsidRDefault="007D5B3E" w:rsidP="007D5B3E">
      <w:pPr>
        <w:pStyle w:val="p2"/>
        <w:spacing w:before="0"/>
        <w:jc w:val="both"/>
        <w:rPr>
          <w:rFonts w:ascii="Palatino Linotype" w:hAnsi="Palatino Linotype"/>
          <w:sz w:val="22"/>
          <w:szCs w:val="22"/>
        </w:rPr>
      </w:pPr>
    </w:p>
    <w:p w14:paraId="59E4EEFE" w14:textId="77777777"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In negotiations,</w:t>
      </w:r>
      <w:r w:rsidRPr="007D5B3E">
        <w:rPr>
          <w:rFonts w:ascii="Palatino Linotype" w:hAnsi="Palatino Linotype"/>
          <w:i/>
          <w:iCs/>
          <w:sz w:val="22"/>
          <w:szCs w:val="22"/>
        </w:rPr>
        <w:t xml:space="preserve"> </w:t>
      </w:r>
      <w:r w:rsidRPr="007D5B3E">
        <w:rPr>
          <w:rFonts w:ascii="Palatino Linotype" w:hAnsi="Palatino Linotype"/>
          <w:sz w:val="22"/>
          <w:szCs w:val="22"/>
        </w:rPr>
        <w:t>the key objective is getting to yes.</w:t>
      </w:r>
    </w:p>
    <w:p w14:paraId="3EB15972" w14:textId="77777777" w:rsidR="007D5B3E" w:rsidRPr="007D5B3E" w:rsidRDefault="007D5B3E" w:rsidP="007D5B3E">
      <w:pPr>
        <w:pStyle w:val="p2"/>
        <w:spacing w:before="0"/>
        <w:jc w:val="both"/>
        <w:rPr>
          <w:rFonts w:ascii="Palatino Linotype" w:hAnsi="Palatino Linotype"/>
          <w:sz w:val="22"/>
          <w:szCs w:val="22"/>
        </w:rPr>
      </w:pPr>
    </w:p>
    <w:p w14:paraId="73369C5F" w14:textId="6F9742DE" w:rsidR="007D5B3E" w:rsidRDefault="007D5B3E" w:rsidP="008B5E18">
      <w:pPr>
        <w:pStyle w:val="p3"/>
        <w:numPr>
          <w:ilvl w:val="0"/>
          <w:numId w:val="1"/>
        </w:numPr>
        <w:spacing w:before="0"/>
        <w:jc w:val="both"/>
        <w:rPr>
          <w:rFonts w:ascii="Palatino Linotype" w:hAnsi="Palatino Linotype"/>
          <w:sz w:val="22"/>
          <w:szCs w:val="22"/>
        </w:rPr>
      </w:pPr>
      <w:r w:rsidRPr="007D5B3E">
        <w:rPr>
          <w:rFonts w:ascii="Palatino Linotype" w:hAnsi="Palatino Linotype"/>
          <w:sz w:val="22"/>
          <w:szCs w:val="22"/>
        </w:rPr>
        <w:t>Be aware of personal weaknesses.</w:t>
      </w:r>
      <w:r w:rsidR="008B5E18">
        <w:rPr>
          <w:rFonts w:ascii="Palatino Linotype" w:hAnsi="Palatino Linotype"/>
          <w:sz w:val="22"/>
          <w:szCs w:val="22"/>
        </w:rPr>
        <w:t xml:space="preserve">  </w:t>
      </w:r>
      <w:r w:rsidRPr="007D5B3E">
        <w:rPr>
          <w:rFonts w:ascii="Palatino Linotype" w:hAnsi="Palatino Linotype"/>
          <w:sz w:val="22"/>
          <w:szCs w:val="22"/>
        </w:rPr>
        <w:t>In negotiation, you have to be willing to review and re-evaluate your position throughout.</w:t>
      </w:r>
    </w:p>
    <w:p w14:paraId="1D2380E9" w14:textId="77777777" w:rsidR="008B5E18" w:rsidRDefault="007D5B3E" w:rsidP="008B5E18">
      <w:pPr>
        <w:pStyle w:val="p3"/>
        <w:numPr>
          <w:ilvl w:val="0"/>
          <w:numId w:val="1"/>
        </w:numPr>
        <w:spacing w:before="0"/>
        <w:jc w:val="both"/>
        <w:rPr>
          <w:rFonts w:ascii="Palatino Linotype" w:hAnsi="Palatino Linotype"/>
          <w:sz w:val="22"/>
          <w:szCs w:val="22"/>
        </w:rPr>
      </w:pPr>
      <w:r w:rsidRPr="008B5E18">
        <w:rPr>
          <w:rFonts w:ascii="Palatino Linotype" w:hAnsi="Palatino Linotype"/>
          <w:sz w:val="22"/>
          <w:szCs w:val="22"/>
        </w:rPr>
        <w:t>Summarise negotiating positions as the process goes forward.</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This serves to ensure that counsel understands the other side's position.</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If you don't do this, the risk is created of misunderstanding, mistrust, or difficulties later in implementing an agreement.</w:t>
      </w:r>
    </w:p>
    <w:p w14:paraId="663585FF" w14:textId="77777777" w:rsidR="008B5E18" w:rsidRDefault="007D5B3E" w:rsidP="008B5E18">
      <w:pPr>
        <w:pStyle w:val="p3"/>
        <w:numPr>
          <w:ilvl w:val="0"/>
          <w:numId w:val="1"/>
        </w:numPr>
        <w:spacing w:before="0"/>
        <w:jc w:val="both"/>
        <w:rPr>
          <w:rFonts w:ascii="Palatino Linotype" w:hAnsi="Palatino Linotype"/>
          <w:sz w:val="22"/>
          <w:szCs w:val="22"/>
        </w:rPr>
      </w:pPr>
      <w:r w:rsidRPr="008B5E18">
        <w:rPr>
          <w:rFonts w:ascii="Palatino Linotype" w:hAnsi="Palatino Linotype"/>
          <w:sz w:val="22"/>
          <w:szCs w:val="22"/>
        </w:rPr>
        <w:t>Never underestimate your opposition-or tribunals for that matter.</w:t>
      </w:r>
    </w:p>
    <w:p w14:paraId="2F52D90D" w14:textId="2E62842B" w:rsidR="007D5B3E" w:rsidRPr="008B5E18" w:rsidRDefault="007D5B3E" w:rsidP="008B5E18">
      <w:pPr>
        <w:pStyle w:val="p3"/>
        <w:numPr>
          <w:ilvl w:val="0"/>
          <w:numId w:val="1"/>
        </w:numPr>
        <w:spacing w:before="0"/>
        <w:jc w:val="both"/>
        <w:rPr>
          <w:rFonts w:ascii="Palatino Linotype" w:hAnsi="Palatino Linotype"/>
          <w:sz w:val="22"/>
          <w:szCs w:val="22"/>
        </w:rPr>
      </w:pPr>
      <w:r w:rsidRPr="008B5E18">
        <w:rPr>
          <w:rFonts w:ascii="Palatino Linotype" w:hAnsi="Palatino Linotype"/>
          <w:sz w:val="22"/>
          <w:szCs w:val="22"/>
        </w:rPr>
        <w:t>Try to avoid irritating your opponent</w:t>
      </w:r>
    </w:p>
    <w:p w14:paraId="185D9739" w14:textId="77777777" w:rsidR="007D5B3E" w:rsidRPr="007D5B3E" w:rsidRDefault="007D5B3E" w:rsidP="007D5B3E">
      <w:pPr>
        <w:pStyle w:val="p3"/>
        <w:spacing w:before="0"/>
        <w:jc w:val="both"/>
        <w:rPr>
          <w:rFonts w:ascii="Palatino Linotype" w:hAnsi="Palatino Linotype"/>
          <w:sz w:val="22"/>
          <w:szCs w:val="22"/>
        </w:rPr>
      </w:pPr>
      <w:r w:rsidRPr="007D5B3E">
        <w:rPr>
          <w:rFonts w:ascii="Palatino Linotype" w:hAnsi="Palatino Linotype"/>
          <w:sz w:val="22"/>
          <w:szCs w:val="22"/>
        </w:rPr>
        <w:t>5.</w:t>
      </w:r>
      <w:r w:rsidRPr="007D5B3E">
        <w:rPr>
          <w:rStyle w:val="apple-tab-span"/>
          <w:rFonts w:ascii="Palatino Linotype" w:hAnsi="Palatino Linotype"/>
          <w:sz w:val="22"/>
          <w:szCs w:val="22"/>
        </w:rPr>
        <w:tab/>
      </w:r>
      <w:r w:rsidRPr="007D5B3E">
        <w:rPr>
          <w:rFonts w:ascii="Palatino Linotype" w:hAnsi="Palatino Linotype"/>
          <w:sz w:val="22"/>
          <w:szCs w:val="22"/>
        </w:rPr>
        <w:t>Devote preparation time to quantum.</w:t>
      </w:r>
    </w:p>
    <w:p w14:paraId="20D380DE" w14:textId="77777777" w:rsidR="008B5E18" w:rsidRDefault="008B5E18" w:rsidP="008B5E18">
      <w:pPr>
        <w:pStyle w:val="p3"/>
        <w:spacing w:before="0"/>
        <w:ind w:firstLine="0"/>
        <w:jc w:val="both"/>
        <w:rPr>
          <w:rStyle w:val="apple-tab-span"/>
          <w:rFonts w:ascii="Palatino Linotype" w:hAnsi="Palatino Linotype"/>
          <w:i/>
          <w:iCs/>
          <w:sz w:val="22"/>
          <w:szCs w:val="22"/>
        </w:rPr>
      </w:pPr>
    </w:p>
    <w:p w14:paraId="597F34D5" w14:textId="7069AB0A"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The</w:t>
      </w:r>
      <w:r w:rsidRPr="007D5B3E">
        <w:rPr>
          <w:rFonts w:ascii="Palatino Linotype" w:hAnsi="Palatino Linotype"/>
          <w:i/>
          <w:iCs/>
          <w:sz w:val="22"/>
          <w:szCs w:val="22"/>
        </w:rPr>
        <w:t xml:space="preserve"> Vento </w:t>
      </w:r>
      <w:r w:rsidRPr="007D5B3E">
        <w:rPr>
          <w:rFonts w:ascii="Palatino Linotype" w:hAnsi="Palatino Linotype"/>
          <w:sz w:val="22"/>
          <w:szCs w:val="22"/>
        </w:rPr>
        <w:t>scales have recently been revised in GB, see Presidential Guidance, coming into force from 4th September 2017 (£8400/£25,200/£42,000).</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See also a recent decision of Judge Buchanan, awarding £11.5k for injury to feelings (depression) in a case where multiple heads of discrimination complaint</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were dismissed, leaving only one.</w:t>
      </w:r>
      <w:r w:rsidRPr="007D5B3E">
        <w:rPr>
          <w:rStyle w:val="apple-converted-space"/>
          <w:rFonts w:ascii="Palatino Linotype" w:hAnsi="Palatino Linotype"/>
          <w:sz w:val="22"/>
          <w:szCs w:val="22"/>
        </w:rPr>
        <w:t xml:space="preserve">  </w:t>
      </w:r>
      <w:r w:rsidRPr="007D5B3E">
        <w:rPr>
          <w:rFonts w:ascii="Palatino Linotype" w:hAnsi="Palatino Linotype"/>
          <w:i/>
          <w:iCs/>
          <w:sz w:val="22"/>
          <w:szCs w:val="22"/>
        </w:rPr>
        <w:t>McLaughlin v Hurst 83/15</w:t>
      </w:r>
    </w:p>
    <w:p w14:paraId="001AA207" w14:textId="77777777" w:rsidR="007D5B3E" w:rsidRPr="007D5B3E" w:rsidRDefault="007D5B3E" w:rsidP="007D5B3E">
      <w:pPr>
        <w:pStyle w:val="p2"/>
        <w:spacing w:before="0"/>
        <w:jc w:val="both"/>
        <w:rPr>
          <w:rFonts w:ascii="Palatino Linotype" w:hAnsi="Palatino Linotype"/>
          <w:sz w:val="22"/>
          <w:szCs w:val="22"/>
        </w:rPr>
      </w:pPr>
    </w:p>
    <w:p w14:paraId="18C6A76F" w14:textId="77777777" w:rsidR="007D5B3E" w:rsidRDefault="007D5B3E" w:rsidP="007D5B3E">
      <w:pPr>
        <w:pStyle w:val="p2"/>
        <w:spacing w:before="0"/>
        <w:jc w:val="both"/>
        <w:rPr>
          <w:rFonts w:ascii="Palatino Linotype" w:hAnsi="Palatino Linotype"/>
          <w:sz w:val="22"/>
          <w:szCs w:val="22"/>
        </w:rPr>
      </w:pPr>
    </w:p>
    <w:p w14:paraId="3F34B35F" w14:textId="77777777" w:rsidR="0053620D" w:rsidRPr="007D5B3E" w:rsidRDefault="0053620D" w:rsidP="007D5B3E">
      <w:pPr>
        <w:pStyle w:val="p2"/>
        <w:spacing w:before="0"/>
        <w:jc w:val="both"/>
        <w:rPr>
          <w:rFonts w:ascii="Palatino Linotype" w:hAnsi="Palatino Linotype"/>
          <w:sz w:val="22"/>
          <w:szCs w:val="22"/>
        </w:rPr>
      </w:pPr>
    </w:p>
    <w:p w14:paraId="18120C58" w14:textId="5D4C10AC" w:rsidR="007D5B3E" w:rsidRPr="007D5B3E" w:rsidRDefault="007D5B3E" w:rsidP="007D5B3E">
      <w:pPr>
        <w:pStyle w:val="p3"/>
        <w:spacing w:before="0"/>
        <w:jc w:val="both"/>
        <w:rPr>
          <w:rFonts w:ascii="Palatino Linotype" w:hAnsi="Palatino Linotype"/>
          <w:sz w:val="22"/>
          <w:szCs w:val="22"/>
        </w:rPr>
      </w:pPr>
      <w:r w:rsidRPr="007D5B3E">
        <w:rPr>
          <w:rFonts w:ascii="Palatino Linotype" w:hAnsi="Palatino Linotype"/>
          <w:b/>
          <w:bCs/>
          <w:sz w:val="22"/>
          <w:szCs w:val="22"/>
        </w:rPr>
        <w:t>C.</w:t>
      </w:r>
      <w:r w:rsidRPr="007D5B3E">
        <w:rPr>
          <w:rStyle w:val="apple-tab-span"/>
          <w:rFonts w:ascii="Palatino Linotype" w:hAnsi="Palatino Linotype"/>
          <w:b/>
          <w:bCs/>
          <w:sz w:val="22"/>
          <w:szCs w:val="22"/>
        </w:rPr>
        <w:tab/>
      </w:r>
      <w:r w:rsidRPr="007D5B3E">
        <w:rPr>
          <w:rStyle w:val="apple-tab-span"/>
          <w:rFonts w:ascii="Palatino Linotype" w:hAnsi="Palatino Linotype"/>
          <w:b/>
          <w:bCs/>
          <w:sz w:val="22"/>
          <w:szCs w:val="22"/>
        </w:rPr>
        <w:tab/>
      </w:r>
      <w:r w:rsidR="008B5E18">
        <w:rPr>
          <w:rFonts w:ascii="Palatino Linotype" w:hAnsi="Palatino Linotype"/>
          <w:b/>
          <w:bCs/>
          <w:sz w:val="22"/>
          <w:szCs w:val="22"/>
        </w:rPr>
        <w:t>PERSUASION IN TRIBUNALS:</w:t>
      </w:r>
      <w:r w:rsidRPr="007D5B3E">
        <w:rPr>
          <w:rStyle w:val="apple-tab-span"/>
          <w:rFonts w:ascii="Palatino Linotype" w:hAnsi="Palatino Linotype"/>
          <w:b/>
          <w:bCs/>
          <w:sz w:val="22"/>
          <w:szCs w:val="22"/>
        </w:rPr>
        <w:tab/>
      </w:r>
      <w:r w:rsidRPr="007D5B3E">
        <w:rPr>
          <w:rFonts w:ascii="Palatino Linotype" w:hAnsi="Palatino Linotype"/>
          <w:b/>
          <w:bCs/>
          <w:sz w:val="22"/>
          <w:szCs w:val="22"/>
        </w:rPr>
        <w:t>P</w:t>
      </w:r>
      <w:r w:rsidR="008B5E18">
        <w:rPr>
          <w:rFonts w:ascii="Palatino Linotype" w:hAnsi="Palatino Linotype"/>
          <w:b/>
          <w:bCs/>
          <w:sz w:val="22"/>
          <w:szCs w:val="22"/>
        </w:rPr>
        <w:t>OINTS</w:t>
      </w:r>
    </w:p>
    <w:p w14:paraId="07704499" w14:textId="77777777" w:rsidR="007D5B3E" w:rsidRPr="007D5B3E" w:rsidRDefault="007D5B3E" w:rsidP="007D5B3E">
      <w:pPr>
        <w:pStyle w:val="p2"/>
        <w:spacing w:before="0"/>
        <w:jc w:val="both"/>
        <w:rPr>
          <w:rFonts w:ascii="Palatino Linotype" w:hAnsi="Palatino Linotype"/>
          <w:sz w:val="22"/>
          <w:szCs w:val="22"/>
        </w:rPr>
      </w:pPr>
    </w:p>
    <w:p w14:paraId="7DFE759F" w14:textId="77777777" w:rsidR="00993274" w:rsidRDefault="008B5E18" w:rsidP="008B5E18">
      <w:pPr>
        <w:pStyle w:val="p3"/>
        <w:numPr>
          <w:ilvl w:val="0"/>
          <w:numId w:val="2"/>
        </w:numPr>
        <w:spacing w:before="0"/>
        <w:jc w:val="both"/>
        <w:rPr>
          <w:rFonts w:ascii="Palatino Linotype" w:hAnsi="Palatino Linotype"/>
          <w:sz w:val="22"/>
          <w:szCs w:val="22"/>
        </w:rPr>
      </w:pPr>
      <w:r>
        <w:rPr>
          <w:rFonts w:ascii="Palatino Linotype" w:hAnsi="Palatino Linotype"/>
          <w:sz w:val="22"/>
          <w:szCs w:val="22"/>
        </w:rPr>
        <w:t xml:space="preserve"> </w:t>
      </w:r>
      <w:r w:rsidR="007D5B3E" w:rsidRPr="007D5B3E">
        <w:rPr>
          <w:rFonts w:ascii="Palatino Linotype" w:hAnsi="Palatino Linotype"/>
          <w:sz w:val="22"/>
          <w:szCs w:val="22"/>
        </w:rPr>
        <w:t>Keep in mind that their agenda probably does not coincide with your agenda.</w:t>
      </w:r>
      <w:r>
        <w:rPr>
          <w:rFonts w:ascii="Palatino Linotype" w:hAnsi="Palatino Linotype"/>
          <w:sz w:val="22"/>
          <w:szCs w:val="22"/>
        </w:rPr>
        <w:t xml:space="preserve"> </w:t>
      </w:r>
      <w:r w:rsidR="007D5B3E" w:rsidRPr="008B5E18">
        <w:rPr>
          <w:rFonts w:ascii="Palatino Linotype" w:hAnsi="Palatino Linotype"/>
          <w:sz w:val="22"/>
          <w:szCs w:val="22"/>
        </w:rPr>
        <w:t xml:space="preserve">Your task is to present your client's case in its best light. </w:t>
      </w:r>
      <w:r w:rsidR="007D5B3E" w:rsidRPr="008B5E18">
        <w:rPr>
          <w:rStyle w:val="apple-converted-space"/>
          <w:rFonts w:ascii="Palatino Linotype" w:hAnsi="Palatino Linotype"/>
          <w:sz w:val="22"/>
          <w:szCs w:val="22"/>
        </w:rPr>
        <w:t xml:space="preserve">  </w:t>
      </w:r>
      <w:r w:rsidR="007D5B3E" w:rsidRPr="008B5E18">
        <w:rPr>
          <w:rFonts w:ascii="Palatino Linotype" w:hAnsi="Palatino Linotype"/>
          <w:sz w:val="22"/>
          <w:szCs w:val="22"/>
        </w:rPr>
        <w:t>Theirs is to write a decision.</w:t>
      </w:r>
      <w:r>
        <w:rPr>
          <w:rFonts w:ascii="Palatino Linotype" w:hAnsi="Palatino Linotype"/>
          <w:sz w:val="22"/>
          <w:szCs w:val="22"/>
        </w:rPr>
        <w:t xml:space="preserve"> </w:t>
      </w:r>
      <w:r w:rsidR="007D5B3E" w:rsidRPr="008B5E18">
        <w:rPr>
          <w:rFonts w:ascii="Palatino Linotype" w:hAnsi="Palatino Linotype"/>
          <w:sz w:val="22"/>
          <w:szCs w:val="22"/>
        </w:rPr>
        <w:t>You will not persuade if you miss salient points.</w:t>
      </w:r>
      <w:r w:rsidR="007D5B3E" w:rsidRPr="008B5E18">
        <w:rPr>
          <w:rStyle w:val="apple-converted-space"/>
          <w:rFonts w:ascii="Palatino Linotype" w:hAnsi="Palatino Linotype"/>
          <w:sz w:val="22"/>
          <w:szCs w:val="22"/>
        </w:rPr>
        <w:t xml:space="preserve">  </w:t>
      </w:r>
      <w:r w:rsidR="007D5B3E" w:rsidRPr="008B5E18">
        <w:rPr>
          <w:rFonts w:ascii="Palatino Linotype" w:hAnsi="Palatino Linotype"/>
          <w:sz w:val="22"/>
          <w:szCs w:val="22"/>
        </w:rPr>
        <w:t>Moreover, if a tribunal perceives that you are assisting it with a difficult point, you will be more persuasive.</w:t>
      </w:r>
      <w:r w:rsidR="007D5B3E" w:rsidRPr="008B5E18">
        <w:rPr>
          <w:rStyle w:val="apple-converted-space"/>
          <w:rFonts w:ascii="Palatino Linotype" w:hAnsi="Palatino Linotype"/>
          <w:sz w:val="22"/>
          <w:szCs w:val="22"/>
        </w:rPr>
        <w:t> </w:t>
      </w:r>
      <w:r>
        <w:rPr>
          <w:rFonts w:ascii="Palatino Linotype" w:hAnsi="Palatino Linotype"/>
          <w:sz w:val="22"/>
          <w:szCs w:val="22"/>
        </w:rPr>
        <w:t xml:space="preserve"> </w:t>
      </w:r>
    </w:p>
    <w:p w14:paraId="0417CD95" w14:textId="77777777" w:rsidR="00993274" w:rsidRDefault="00993274" w:rsidP="00993274">
      <w:pPr>
        <w:pStyle w:val="p3"/>
        <w:spacing w:before="0"/>
        <w:ind w:left="630" w:firstLine="0"/>
        <w:jc w:val="both"/>
        <w:rPr>
          <w:rFonts w:ascii="Palatino Linotype" w:hAnsi="Palatino Linotype"/>
          <w:sz w:val="22"/>
          <w:szCs w:val="22"/>
        </w:rPr>
      </w:pPr>
    </w:p>
    <w:p w14:paraId="556112A7" w14:textId="25F35BDC" w:rsidR="008B5E18" w:rsidRDefault="007D5B3E" w:rsidP="008B5E18">
      <w:pPr>
        <w:pStyle w:val="p3"/>
        <w:numPr>
          <w:ilvl w:val="0"/>
          <w:numId w:val="2"/>
        </w:numPr>
        <w:spacing w:before="0"/>
        <w:jc w:val="both"/>
        <w:rPr>
          <w:rStyle w:val="apple-converted-space"/>
          <w:rFonts w:ascii="Palatino Linotype" w:hAnsi="Palatino Linotype"/>
          <w:sz w:val="22"/>
          <w:szCs w:val="22"/>
        </w:rPr>
      </w:pPr>
      <w:r w:rsidRPr="008B5E18">
        <w:rPr>
          <w:rFonts w:ascii="Palatino Linotype" w:hAnsi="Palatino Linotype"/>
          <w:sz w:val="22"/>
          <w:szCs w:val="22"/>
        </w:rPr>
        <w:t>If you repeatedly appear before tribunals, the efficacy of your advocacy will be influenced by the reputation you have established by your conduct of advocacy in the past.</w:t>
      </w:r>
      <w:r w:rsidRPr="008B5E18">
        <w:rPr>
          <w:rStyle w:val="apple-converted-space"/>
          <w:rFonts w:ascii="Palatino Linotype" w:hAnsi="Palatino Linotype"/>
          <w:sz w:val="22"/>
          <w:szCs w:val="22"/>
        </w:rPr>
        <w:t> </w:t>
      </w:r>
    </w:p>
    <w:p w14:paraId="774DC7FF" w14:textId="77777777" w:rsidR="00993274" w:rsidRDefault="00993274" w:rsidP="00993274">
      <w:pPr>
        <w:pStyle w:val="p3"/>
        <w:spacing w:before="0"/>
        <w:ind w:left="630" w:firstLine="0"/>
        <w:jc w:val="both"/>
        <w:rPr>
          <w:rFonts w:ascii="Palatino Linotype" w:hAnsi="Palatino Linotype"/>
          <w:sz w:val="22"/>
          <w:szCs w:val="22"/>
        </w:rPr>
      </w:pPr>
    </w:p>
    <w:p w14:paraId="11CD557C" w14:textId="77777777" w:rsidR="00993274" w:rsidRDefault="007D5B3E" w:rsidP="008B5E18">
      <w:pPr>
        <w:pStyle w:val="p3"/>
        <w:numPr>
          <w:ilvl w:val="0"/>
          <w:numId w:val="2"/>
        </w:numPr>
        <w:spacing w:before="0"/>
        <w:jc w:val="both"/>
        <w:rPr>
          <w:rStyle w:val="apple-converted-space"/>
          <w:rFonts w:ascii="Palatino Linotype" w:hAnsi="Palatino Linotype"/>
          <w:sz w:val="22"/>
          <w:szCs w:val="22"/>
        </w:rPr>
      </w:pPr>
      <w:r w:rsidRPr="008B5E18">
        <w:rPr>
          <w:rFonts w:ascii="Palatino Linotype" w:hAnsi="Palatino Linotype"/>
          <w:sz w:val="22"/>
          <w:szCs w:val="22"/>
        </w:rPr>
        <w:t>Employment judges handle many more cases than you do-they have read more submissions than you have-they have dealt with more obscure points of law than you have,</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 xml:space="preserve">They have a superior knowledge which should be respected. </w:t>
      </w:r>
      <w:r w:rsidRPr="008B5E18">
        <w:rPr>
          <w:rStyle w:val="apple-converted-space"/>
          <w:rFonts w:ascii="Palatino Linotype" w:hAnsi="Palatino Linotype"/>
          <w:sz w:val="22"/>
          <w:szCs w:val="22"/>
        </w:rPr>
        <w:t> </w:t>
      </w:r>
    </w:p>
    <w:p w14:paraId="1B14DE17" w14:textId="77777777" w:rsidR="00993274" w:rsidRDefault="00993274" w:rsidP="00993274">
      <w:pPr>
        <w:pStyle w:val="p3"/>
        <w:spacing w:before="0"/>
        <w:ind w:firstLine="0"/>
        <w:jc w:val="both"/>
        <w:rPr>
          <w:rFonts w:ascii="Palatino Linotype" w:hAnsi="Palatino Linotype"/>
          <w:sz w:val="22"/>
          <w:szCs w:val="22"/>
        </w:rPr>
      </w:pPr>
    </w:p>
    <w:p w14:paraId="52FDF89C" w14:textId="0D5543C0" w:rsidR="008B5E18" w:rsidRDefault="007D5B3E" w:rsidP="00946D5D">
      <w:pPr>
        <w:pStyle w:val="p3"/>
        <w:spacing w:before="0"/>
        <w:ind w:firstLine="630"/>
        <w:jc w:val="both"/>
        <w:rPr>
          <w:rFonts w:ascii="Palatino Linotype" w:hAnsi="Palatino Linotype"/>
          <w:sz w:val="22"/>
          <w:szCs w:val="22"/>
        </w:rPr>
      </w:pPr>
      <w:r w:rsidRPr="008B5E18">
        <w:rPr>
          <w:rFonts w:ascii="Palatino Linotype" w:hAnsi="Palatino Linotype"/>
          <w:sz w:val="22"/>
          <w:szCs w:val="22"/>
        </w:rPr>
        <w:t>Remember the duty to assist the Court.</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It can assist you to persuade.</w:t>
      </w:r>
    </w:p>
    <w:p w14:paraId="20368B9F" w14:textId="77777777" w:rsidR="00993274" w:rsidRDefault="00993274" w:rsidP="00993274">
      <w:pPr>
        <w:pStyle w:val="p3"/>
        <w:spacing w:before="0"/>
        <w:ind w:firstLine="0"/>
        <w:jc w:val="both"/>
        <w:rPr>
          <w:rFonts w:ascii="Palatino Linotype" w:hAnsi="Palatino Linotype"/>
          <w:sz w:val="22"/>
          <w:szCs w:val="22"/>
        </w:rPr>
      </w:pPr>
    </w:p>
    <w:p w14:paraId="1E21D171" w14:textId="77777777" w:rsidR="008B5E18" w:rsidRDefault="007D5B3E" w:rsidP="007D5B3E">
      <w:pPr>
        <w:pStyle w:val="p3"/>
        <w:numPr>
          <w:ilvl w:val="0"/>
          <w:numId w:val="2"/>
        </w:numPr>
        <w:spacing w:before="0"/>
        <w:jc w:val="both"/>
        <w:rPr>
          <w:rFonts w:ascii="Palatino Linotype" w:hAnsi="Palatino Linotype"/>
          <w:sz w:val="22"/>
          <w:szCs w:val="22"/>
        </w:rPr>
      </w:pPr>
      <w:r w:rsidRPr="008B5E18">
        <w:rPr>
          <w:rFonts w:ascii="Palatino Linotype" w:hAnsi="Palatino Linotype"/>
          <w:sz w:val="22"/>
          <w:szCs w:val="22"/>
        </w:rPr>
        <w:t>Counsel knows more about the case than the tribunal.</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The hope is that tribunals will allow some leeway to counsel when cross examination starts down a route which is not immediately obvious.</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The corollary is that counsel should not waste time in pointless cross examination.</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Wherever a tribunal indicates it has got the point, or is not assisted by the point, move on immediately.</w:t>
      </w:r>
    </w:p>
    <w:p w14:paraId="2AA5C381" w14:textId="77777777" w:rsidR="00993274" w:rsidRDefault="00993274" w:rsidP="00993274">
      <w:pPr>
        <w:pStyle w:val="p3"/>
        <w:spacing w:before="0"/>
        <w:ind w:firstLine="0"/>
        <w:jc w:val="both"/>
        <w:rPr>
          <w:rFonts w:ascii="Palatino Linotype" w:hAnsi="Palatino Linotype"/>
          <w:sz w:val="22"/>
          <w:szCs w:val="22"/>
        </w:rPr>
      </w:pPr>
    </w:p>
    <w:p w14:paraId="23C1DEF2" w14:textId="126CA2F0" w:rsidR="007D5B3E" w:rsidRPr="008B5E18" w:rsidRDefault="007D5B3E" w:rsidP="007D5B3E">
      <w:pPr>
        <w:pStyle w:val="p3"/>
        <w:numPr>
          <w:ilvl w:val="0"/>
          <w:numId w:val="2"/>
        </w:numPr>
        <w:spacing w:before="0"/>
        <w:jc w:val="both"/>
        <w:rPr>
          <w:rFonts w:ascii="Palatino Linotype" w:hAnsi="Palatino Linotype"/>
          <w:sz w:val="22"/>
          <w:szCs w:val="22"/>
        </w:rPr>
      </w:pPr>
      <w:r w:rsidRPr="008B5E18">
        <w:rPr>
          <w:rFonts w:ascii="Palatino Linotype" w:hAnsi="Palatino Linotype"/>
          <w:sz w:val="22"/>
          <w:szCs w:val="22"/>
        </w:rPr>
        <w:t>There is a tendency for tribunals to lean in favour of a middle way-if there are two points, dismiss one, uphold the other:</w:t>
      </w:r>
      <w:r w:rsidRPr="008B5E18">
        <w:rPr>
          <w:rStyle w:val="apple-converted-space"/>
          <w:rFonts w:ascii="Palatino Linotype" w:hAnsi="Palatino Linotype"/>
          <w:sz w:val="22"/>
          <w:szCs w:val="22"/>
        </w:rPr>
        <w:t xml:space="preserve">  </w:t>
      </w:r>
      <w:r w:rsidRPr="008B5E18">
        <w:rPr>
          <w:rFonts w:ascii="Palatino Linotype" w:hAnsi="Palatino Linotype"/>
          <w:sz w:val="22"/>
          <w:szCs w:val="22"/>
        </w:rPr>
        <w:t>such an outcome does not surprise.</w:t>
      </w:r>
    </w:p>
    <w:p w14:paraId="5F929FF0" w14:textId="77777777" w:rsidR="007D5B3E" w:rsidRPr="007D5B3E" w:rsidRDefault="007D5B3E" w:rsidP="007D5B3E">
      <w:pPr>
        <w:pStyle w:val="p2"/>
        <w:spacing w:before="0"/>
        <w:jc w:val="both"/>
        <w:rPr>
          <w:rFonts w:ascii="Palatino Linotype" w:hAnsi="Palatino Linotype"/>
          <w:sz w:val="22"/>
          <w:szCs w:val="22"/>
        </w:rPr>
      </w:pPr>
    </w:p>
    <w:p w14:paraId="170E929B" w14:textId="77777777" w:rsidR="007D5B3E" w:rsidRPr="007D5B3E" w:rsidRDefault="007D5B3E" w:rsidP="007D5B3E">
      <w:pPr>
        <w:pStyle w:val="p2"/>
        <w:spacing w:before="0"/>
        <w:jc w:val="both"/>
        <w:rPr>
          <w:rFonts w:ascii="Palatino Linotype" w:hAnsi="Palatino Linotype"/>
          <w:sz w:val="22"/>
          <w:szCs w:val="22"/>
        </w:rPr>
      </w:pPr>
    </w:p>
    <w:p w14:paraId="251B04AD" w14:textId="250F6230" w:rsidR="007D5B3E" w:rsidRPr="007D5B3E" w:rsidRDefault="007D5B3E" w:rsidP="00946D5D">
      <w:pPr>
        <w:pStyle w:val="p3"/>
        <w:spacing w:before="0"/>
        <w:ind w:firstLine="0"/>
        <w:jc w:val="both"/>
        <w:rPr>
          <w:rFonts w:ascii="Palatino Linotype" w:hAnsi="Palatino Linotype"/>
          <w:sz w:val="22"/>
          <w:szCs w:val="22"/>
        </w:rPr>
      </w:pPr>
      <w:r w:rsidRPr="007D5B3E">
        <w:rPr>
          <w:rFonts w:ascii="Palatino Linotype" w:hAnsi="Palatino Linotype"/>
          <w:b/>
          <w:bCs/>
          <w:sz w:val="22"/>
          <w:szCs w:val="22"/>
        </w:rPr>
        <w:t>D.</w:t>
      </w:r>
      <w:r w:rsidRPr="007D5B3E">
        <w:rPr>
          <w:rStyle w:val="apple-tab-span"/>
          <w:rFonts w:ascii="Palatino Linotype" w:hAnsi="Palatino Linotype"/>
          <w:b/>
          <w:bCs/>
          <w:sz w:val="22"/>
          <w:szCs w:val="22"/>
        </w:rPr>
        <w:tab/>
      </w:r>
      <w:r w:rsidRPr="007D5B3E">
        <w:rPr>
          <w:rFonts w:ascii="Palatino Linotype" w:hAnsi="Palatino Linotype"/>
          <w:b/>
          <w:bCs/>
          <w:sz w:val="22"/>
          <w:szCs w:val="22"/>
        </w:rPr>
        <w:t>O</w:t>
      </w:r>
      <w:r w:rsidR="00993274">
        <w:rPr>
          <w:rFonts w:ascii="Palatino Linotype" w:hAnsi="Palatino Linotype"/>
          <w:b/>
          <w:bCs/>
          <w:sz w:val="22"/>
          <w:szCs w:val="22"/>
        </w:rPr>
        <w:t>THER MISCELLANEOUS POINTS</w:t>
      </w:r>
    </w:p>
    <w:p w14:paraId="188F1573" w14:textId="77777777" w:rsidR="007D5B3E" w:rsidRPr="007D5B3E" w:rsidRDefault="007D5B3E" w:rsidP="007D5B3E">
      <w:pPr>
        <w:pStyle w:val="p2"/>
        <w:spacing w:before="0"/>
        <w:jc w:val="both"/>
        <w:rPr>
          <w:rFonts w:ascii="Palatino Linotype" w:hAnsi="Palatino Linotype"/>
          <w:sz w:val="22"/>
          <w:szCs w:val="22"/>
        </w:rPr>
      </w:pPr>
    </w:p>
    <w:p w14:paraId="4436A3E2" w14:textId="3CFE0A8D"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If a point is against your client, it calls for a degree of judgment on your part to convince him or her without undermining his or her confidence in you.</w:t>
      </w:r>
    </w:p>
    <w:p w14:paraId="7F39FD66" w14:textId="77777777" w:rsidR="007D5B3E" w:rsidRPr="007D5B3E" w:rsidRDefault="007D5B3E" w:rsidP="007D5B3E">
      <w:pPr>
        <w:pStyle w:val="p6"/>
        <w:jc w:val="both"/>
        <w:rPr>
          <w:rFonts w:ascii="Palatino Linotype" w:hAnsi="Palatino Linotype"/>
          <w:sz w:val="22"/>
          <w:szCs w:val="22"/>
        </w:rPr>
      </w:pPr>
    </w:p>
    <w:p w14:paraId="6EBB2C43" w14:textId="16F760B8" w:rsidR="007D5B3E" w:rsidRPr="007D5B3E" w:rsidRDefault="007D5B3E" w:rsidP="00993274">
      <w:pPr>
        <w:pStyle w:val="p7"/>
        <w:jc w:val="both"/>
        <w:rPr>
          <w:rFonts w:ascii="Palatino Linotype" w:hAnsi="Palatino Linotype"/>
          <w:sz w:val="22"/>
          <w:szCs w:val="22"/>
        </w:rPr>
      </w:pPr>
      <w:r w:rsidRPr="007D5B3E">
        <w:rPr>
          <w:rFonts w:ascii="Palatino Linotype" w:hAnsi="Palatino Linotype"/>
          <w:sz w:val="22"/>
          <w:szCs w:val="22"/>
        </w:rPr>
        <w:t>Timetable:</w:t>
      </w:r>
      <w:r w:rsidR="00387F1E">
        <w:rPr>
          <w:rStyle w:val="apple-tab-span"/>
          <w:rFonts w:ascii="Palatino Linotype" w:hAnsi="Palatino Linotype"/>
          <w:sz w:val="22"/>
          <w:szCs w:val="22"/>
        </w:rPr>
        <w:t xml:space="preserve"> </w:t>
      </w:r>
      <w:r w:rsidRPr="007D5B3E">
        <w:rPr>
          <w:rFonts w:ascii="Palatino Linotype" w:hAnsi="Palatino Linotype"/>
          <w:sz w:val="22"/>
          <w:szCs w:val="22"/>
        </w:rPr>
        <w:t>have one agreed in advance, ready to present at the start of the hearing.</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It will get you off to a good start.</w:t>
      </w:r>
    </w:p>
    <w:p w14:paraId="1D9DEA12" w14:textId="77777777" w:rsidR="007D5B3E" w:rsidRPr="007D5B3E" w:rsidRDefault="007D5B3E" w:rsidP="007D5B3E">
      <w:pPr>
        <w:pStyle w:val="p6"/>
        <w:jc w:val="both"/>
        <w:rPr>
          <w:rFonts w:ascii="Palatino Linotype" w:hAnsi="Palatino Linotype"/>
          <w:sz w:val="22"/>
          <w:szCs w:val="22"/>
        </w:rPr>
      </w:pPr>
    </w:p>
    <w:p w14:paraId="4E298563" w14:textId="4CAFD4F4" w:rsidR="007D5B3E" w:rsidRPr="007D5B3E" w:rsidRDefault="003406C4" w:rsidP="00993274">
      <w:pPr>
        <w:pStyle w:val="p7"/>
        <w:jc w:val="both"/>
        <w:rPr>
          <w:rFonts w:ascii="Palatino Linotype" w:hAnsi="Palatino Linotype"/>
          <w:sz w:val="22"/>
          <w:szCs w:val="22"/>
        </w:rPr>
      </w:pPr>
      <w:r>
        <w:rPr>
          <w:rFonts w:ascii="Palatino Linotype" w:hAnsi="Palatino Linotype"/>
          <w:sz w:val="22"/>
          <w:szCs w:val="22"/>
        </w:rPr>
        <w:t xml:space="preserve">Cross examination of witnesses - </w:t>
      </w:r>
      <w:r w:rsidR="007D5B3E" w:rsidRPr="007D5B3E">
        <w:rPr>
          <w:rFonts w:ascii="Palatino Linotype" w:hAnsi="Palatino Linotype"/>
          <w:sz w:val="22"/>
          <w:szCs w:val="22"/>
        </w:rPr>
        <w:t>secure admissions:</w:t>
      </w:r>
      <w:r w:rsidR="007D5B3E" w:rsidRPr="007D5B3E">
        <w:rPr>
          <w:rStyle w:val="apple-converted-space"/>
          <w:rFonts w:ascii="Palatino Linotype" w:hAnsi="Palatino Linotype"/>
          <w:sz w:val="22"/>
          <w:szCs w:val="22"/>
        </w:rPr>
        <w:t xml:space="preserve">  </w:t>
      </w:r>
      <w:r w:rsidR="007D5B3E" w:rsidRPr="007D5B3E">
        <w:rPr>
          <w:rFonts w:ascii="Palatino Linotype" w:hAnsi="Palatino Linotype"/>
          <w:sz w:val="22"/>
          <w:szCs w:val="22"/>
        </w:rPr>
        <w:t>they are a powerful tool for persuasion.</w:t>
      </w:r>
    </w:p>
    <w:p w14:paraId="29EF006E" w14:textId="77777777" w:rsidR="007D5B3E" w:rsidRPr="007D5B3E" w:rsidRDefault="007D5B3E" w:rsidP="007D5B3E">
      <w:pPr>
        <w:pStyle w:val="p6"/>
        <w:jc w:val="both"/>
        <w:rPr>
          <w:rFonts w:ascii="Palatino Linotype" w:hAnsi="Palatino Linotype"/>
          <w:sz w:val="22"/>
          <w:szCs w:val="22"/>
        </w:rPr>
      </w:pPr>
    </w:p>
    <w:p w14:paraId="50F05127" w14:textId="5A36923E"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In dealing with witnesses, don't flog a dead horse.</w:t>
      </w:r>
    </w:p>
    <w:p w14:paraId="2E66332A" w14:textId="77777777" w:rsidR="007D5B3E" w:rsidRPr="007D5B3E" w:rsidRDefault="007D5B3E" w:rsidP="007D5B3E">
      <w:pPr>
        <w:pStyle w:val="p6"/>
        <w:jc w:val="both"/>
        <w:rPr>
          <w:rFonts w:ascii="Palatino Linotype" w:hAnsi="Palatino Linotype"/>
          <w:sz w:val="22"/>
          <w:szCs w:val="22"/>
        </w:rPr>
      </w:pPr>
    </w:p>
    <w:p w14:paraId="21C59E9D" w14:textId="7A95474F"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If you are bombarded with questions from the panel-it doesn't bode well.</w:t>
      </w:r>
    </w:p>
    <w:p w14:paraId="3562A409" w14:textId="77777777" w:rsidR="007D5B3E" w:rsidRPr="007D5B3E" w:rsidRDefault="007D5B3E" w:rsidP="007D5B3E">
      <w:pPr>
        <w:pStyle w:val="p6"/>
        <w:jc w:val="both"/>
        <w:rPr>
          <w:rFonts w:ascii="Palatino Linotype" w:hAnsi="Palatino Linotype"/>
          <w:sz w:val="22"/>
          <w:szCs w:val="22"/>
        </w:rPr>
      </w:pPr>
    </w:p>
    <w:p w14:paraId="243BAD2F" w14:textId="4BDDAC64"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In dealing with the panel, speak quietly.</w:t>
      </w:r>
    </w:p>
    <w:p w14:paraId="206FBB98" w14:textId="77777777" w:rsidR="007D5B3E" w:rsidRPr="007D5B3E" w:rsidRDefault="007D5B3E" w:rsidP="007D5B3E">
      <w:pPr>
        <w:pStyle w:val="p6"/>
        <w:jc w:val="both"/>
        <w:rPr>
          <w:rFonts w:ascii="Palatino Linotype" w:hAnsi="Palatino Linotype"/>
          <w:sz w:val="22"/>
          <w:szCs w:val="22"/>
        </w:rPr>
      </w:pPr>
    </w:p>
    <w:p w14:paraId="797C6FB0" w14:textId="122B5A90"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Keep calm.</w:t>
      </w:r>
    </w:p>
    <w:p w14:paraId="35D598FE" w14:textId="77777777" w:rsidR="007D5B3E" w:rsidRPr="007D5B3E" w:rsidRDefault="007D5B3E" w:rsidP="007D5B3E">
      <w:pPr>
        <w:pStyle w:val="p6"/>
        <w:jc w:val="both"/>
        <w:rPr>
          <w:rFonts w:ascii="Palatino Linotype" w:hAnsi="Palatino Linotype"/>
          <w:sz w:val="22"/>
          <w:szCs w:val="22"/>
        </w:rPr>
      </w:pPr>
    </w:p>
    <w:p w14:paraId="5E5B0B08" w14:textId="243DFECF"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Be patient.</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Sometimes, you need to stick to your point.</w:t>
      </w:r>
    </w:p>
    <w:p w14:paraId="65C32C0A" w14:textId="77777777" w:rsidR="007D5B3E" w:rsidRPr="007D5B3E" w:rsidRDefault="007D5B3E" w:rsidP="007D5B3E">
      <w:pPr>
        <w:pStyle w:val="p6"/>
        <w:jc w:val="both"/>
        <w:rPr>
          <w:rFonts w:ascii="Palatino Linotype" w:hAnsi="Palatino Linotype"/>
          <w:sz w:val="22"/>
          <w:szCs w:val="22"/>
        </w:rPr>
      </w:pPr>
    </w:p>
    <w:p w14:paraId="0B7D5853" w14:textId="79652363"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Listen.</w:t>
      </w:r>
    </w:p>
    <w:p w14:paraId="62B20FB6" w14:textId="77777777" w:rsidR="007D5B3E" w:rsidRPr="007D5B3E" w:rsidRDefault="007D5B3E" w:rsidP="007D5B3E">
      <w:pPr>
        <w:pStyle w:val="p6"/>
        <w:jc w:val="both"/>
        <w:rPr>
          <w:rFonts w:ascii="Palatino Linotype" w:hAnsi="Palatino Linotype"/>
          <w:sz w:val="22"/>
          <w:szCs w:val="22"/>
        </w:rPr>
      </w:pPr>
    </w:p>
    <w:p w14:paraId="6411B5B9" w14:textId="380B8527"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The red face test.</w:t>
      </w:r>
    </w:p>
    <w:p w14:paraId="167556AC" w14:textId="77777777" w:rsidR="007D5B3E" w:rsidRPr="007D5B3E" w:rsidRDefault="007D5B3E" w:rsidP="007D5B3E">
      <w:pPr>
        <w:pStyle w:val="p6"/>
        <w:jc w:val="both"/>
        <w:rPr>
          <w:rFonts w:ascii="Palatino Linotype" w:hAnsi="Palatino Linotype"/>
          <w:sz w:val="22"/>
          <w:szCs w:val="22"/>
        </w:rPr>
      </w:pPr>
    </w:p>
    <w:p w14:paraId="2E8ABD82" w14:textId="397BA9E7" w:rsidR="007D5B3E" w:rsidRPr="007D5B3E" w:rsidRDefault="007D5B3E" w:rsidP="007D5B3E">
      <w:pPr>
        <w:pStyle w:val="p7"/>
        <w:jc w:val="both"/>
        <w:rPr>
          <w:rFonts w:ascii="Palatino Linotype" w:hAnsi="Palatino Linotype"/>
          <w:sz w:val="22"/>
          <w:szCs w:val="22"/>
        </w:rPr>
      </w:pPr>
      <w:r w:rsidRPr="007D5B3E">
        <w:rPr>
          <w:rFonts w:ascii="Palatino Linotype" w:hAnsi="Palatino Linotype"/>
          <w:sz w:val="22"/>
          <w:szCs w:val="22"/>
        </w:rPr>
        <w:t>One strategy for persuasion-asking questions.</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The advantage of the question technique is that it can offer an alternative to disagreement.</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And if you deploy the technique at hearing, it has the virtue that it gives you thinking time.</w:t>
      </w:r>
    </w:p>
    <w:p w14:paraId="1B94E079" w14:textId="77777777" w:rsidR="007D5B3E" w:rsidRPr="007D5B3E" w:rsidRDefault="007D5B3E" w:rsidP="007D5B3E">
      <w:pPr>
        <w:pStyle w:val="p6"/>
        <w:jc w:val="both"/>
        <w:rPr>
          <w:rFonts w:ascii="Palatino Linotype" w:hAnsi="Palatino Linotype"/>
          <w:sz w:val="22"/>
          <w:szCs w:val="22"/>
        </w:rPr>
      </w:pPr>
    </w:p>
    <w:p w14:paraId="397436EF" w14:textId="5831E42C" w:rsidR="007D5B3E" w:rsidRPr="007D5B3E" w:rsidRDefault="007D5B3E" w:rsidP="00946D5D">
      <w:pPr>
        <w:pStyle w:val="p3"/>
        <w:spacing w:before="0"/>
        <w:ind w:firstLine="0"/>
        <w:jc w:val="both"/>
        <w:rPr>
          <w:rFonts w:ascii="Palatino Linotype" w:hAnsi="Palatino Linotype"/>
          <w:sz w:val="22"/>
          <w:szCs w:val="22"/>
        </w:rPr>
      </w:pPr>
      <w:r w:rsidRPr="007D5B3E">
        <w:rPr>
          <w:rFonts w:ascii="Palatino Linotype" w:hAnsi="Palatino Linotype"/>
          <w:b/>
          <w:bCs/>
          <w:sz w:val="22"/>
          <w:szCs w:val="22"/>
        </w:rPr>
        <w:t>E.</w:t>
      </w:r>
      <w:r w:rsidRPr="007D5B3E">
        <w:rPr>
          <w:rStyle w:val="apple-tab-span"/>
          <w:rFonts w:ascii="Palatino Linotype" w:hAnsi="Palatino Linotype"/>
          <w:sz w:val="22"/>
          <w:szCs w:val="22"/>
        </w:rPr>
        <w:tab/>
      </w:r>
      <w:r w:rsidRPr="00993274">
        <w:rPr>
          <w:rFonts w:ascii="Palatino Linotype" w:hAnsi="Palatino Linotype"/>
          <w:b/>
          <w:i/>
          <w:iCs/>
          <w:sz w:val="22"/>
          <w:szCs w:val="22"/>
        </w:rPr>
        <w:t>Shamoon</w:t>
      </w:r>
      <w:r w:rsidRPr="00993274">
        <w:rPr>
          <w:rStyle w:val="apple-tab-span"/>
          <w:rFonts w:ascii="Palatino Linotype" w:hAnsi="Palatino Linotype"/>
          <w:b/>
          <w:i/>
          <w:iCs/>
          <w:sz w:val="22"/>
          <w:szCs w:val="22"/>
        </w:rPr>
        <w:tab/>
      </w:r>
      <w:r w:rsidRPr="00993274">
        <w:rPr>
          <w:rFonts w:ascii="Palatino Linotype" w:hAnsi="Palatino Linotype"/>
          <w:b/>
          <w:sz w:val="22"/>
          <w:szCs w:val="22"/>
        </w:rPr>
        <w:t>An example to illustrate the importance of preparation.</w:t>
      </w:r>
    </w:p>
    <w:p w14:paraId="3A6C3269" w14:textId="77777777" w:rsidR="007D5B3E" w:rsidRPr="007D5B3E" w:rsidRDefault="007D5B3E" w:rsidP="007D5B3E">
      <w:pPr>
        <w:pStyle w:val="p2"/>
        <w:spacing w:before="0"/>
        <w:jc w:val="both"/>
        <w:rPr>
          <w:rFonts w:ascii="Palatino Linotype" w:hAnsi="Palatino Linotype"/>
          <w:sz w:val="22"/>
          <w:szCs w:val="22"/>
        </w:rPr>
      </w:pPr>
    </w:p>
    <w:p w14:paraId="63D6B9D6" w14:textId="0D0B6359" w:rsid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It is necessary to understand what tribunals are looking for in terms of evidence.</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Overlook that, and you are unlikely to persuade, however eloquent you might be.</w:t>
      </w:r>
      <w:r w:rsidRPr="007D5B3E">
        <w:rPr>
          <w:rStyle w:val="apple-converted-space"/>
          <w:rFonts w:ascii="Palatino Linotype" w:hAnsi="Palatino Linotype"/>
          <w:sz w:val="22"/>
          <w:szCs w:val="22"/>
        </w:rPr>
        <w:t xml:space="preserve">  </w:t>
      </w:r>
      <w:r w:rsidRPr="007D5B3E">
        <w:rPr>
          <w:rFonts w:ascii="Palatino Linotype" w:hAnsi="Palatino Linotype"/>
          <w:i/>
          <w:iCs/>
          <w:sz w:val="22"/>
          <w:szCs w:val="22"/>
        </w:rPr>
        <w:t>Shamoon v Chief Constable of the Royal Ulster Constabulary</w:t>
      </w:r>
      <w:r w:rsidRPr="007D5B3E">
        <w:rPr>
          <w:rFonts w:ascii="Palatino Linotype" w:hAnsi="Palatino Linotype"/>
          <w:sz w:val="22"/>
          <w:szCs w:val="22"/>
        </w:rPr>
        <w:t xml:space="preserve"> [2003] ICR 337 offers an instructive illustration.</w:t>
      </w:r>
    </w:p>
    <w:p w14:paraId="56071F76" w14:textId="77777777" w:rsidR="008B5E18" w:rsidRPr="007D5B3E" w:rsidRDefault="008B5E18" w:rsidP="008B5E18">
      <w:pPr>
        <w:pStyle w:val="p3"/>
        <w:spacing w:before="0"/>
        <w:ind w:firstLine="0"/>
        <w:jc w:val="both"/>
        <w:rPr>
          <w:rFonts w:ascii="Palatino Linotype" w:hAnsi="Palatino Linotype"/>
          <w:sz w:val="22"/>
          <w:szCs w:val="22"/>
        </w:rPr>
      </w:pPr>
    </w:p>
    <w:p w14:paraId="3FA442D3" w14:textId="6F0BAC57"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Evidence to support an inference of less favourable treatment:</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statutory v evidential comparators.</w:t>
      </w:r>
      <w:r w:rsidRPr="007D5B3E">
        <w:rPr>
          <w:rStyle w:val="apple-converted-space"/>
          <w:rFonts w:ascii="Palatino Linotype" w:hAnsi="Palatino Linotype"/>
          <w:sz w:val="22"/>
          <w:szCs w:val="22"/>
        </w:rPr>
        <w:t xml:space="preserve">  </w:t>
      </w:r>
      <w:r w:rsidR="008B5E18">
        <w:rPr>
          <w:rStyle w:val="apple-converted-space"/>
          <w:rFonts w:ascii="Palatino Linotype" w:hAnsi="Palatino Linotype"/>
          <w:sz w:val="22"/>
          <w:szCs w:val="22"/>
        </w:rPr>
        <w:t>(</w:t>
      </w:r>
      <w:r w:rsidRPr="007D5B3E">
        <w:rPr>
          <w:rFonts w:ascii="Palatino Linotype" w:hAnsi="Palatino Linotype"/>
          <w:sz w:val="22"/>
          <w:szCs w:val="22"/>
        </w:rPr>
        <w:t>See speeches of Lord Scott and Lord Rodger-L Scott 109-10, 116: L Rodger 143.</w:t>
      </w:r>
      <w:r w:rsidR="008B5E18">
        <w:rPr>
          <w:rFonts w:ascii="Palatino Linotype" w:hAnsi="Palatino Linotype"/>
          <w:sz w:val="22"/>
          <w:szCs w:val="22"/>
        </w:rPr>
        <w:t>)</w:t>
      </w:r>
    </w:p>
    <w:p w14:paraId="2DDF867C" w14:textId="77777777" w:rsidR="008B5E18" w:rsidRDefault="007D5B3E" w:rsidP="007D5B3E">
      <w:pPr>
        <w:pStyle w:val="p3"/>
        <w:spacing w:before="0"/>
        <w:jc w:val="both"/>
        <w:rPr>
          <w:rStyle w:val="apple-tab-span"/>
          <w:rFonts w:ascii="Palatino Linotype" w:hAnsi="Palatino Linotype"/>
          <w:sz w:val="22"/>
          <w:szCs w:val="22"/>
        </w:rPr>
      </w:pPr>
      <w:r w:rsidRPr="007D5B3E">
        <w:rPr>
          <w:rStyle w:val="apple-tab-span"/>
          <w:rFonts w:ascii="Palatino Linotype" w:hAnsi="Palatino Linotype"/>
          <w:sz w:val="22"/>
          <w:szCs w:val="22"/>
        </w:rPr>
        <w:tab/>
      </w:r>
    </w:p>
    <w:p w14:paraId="1BA46AB4" w14:textId="733706B4"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The tribunal can refer to actual evidence of treatment of a person whose case is dissimilar, but not wholly so.</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Despite the differences, the tribunal may be able to use that evidence as a sound basis for inferring how the employer would have treated a male employee in the same circumstances as a female claimant.</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But there is a drawback in selecting evidential comparators.</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Lord Scott observed-</w:t>
      </w:r>
    </w:p>
    <w:p w14:paraId="4E54C543" w14:textId="77777777" w:rsidR="00923CF7" w:rsidRDefault="00923CF7" w:rsidP="0053620D">
      <w:pPr>
        <w:pStyle w:val="p3"/>
        <w:spacing w:before="0"/>
        <w:ind w:left="720" w:firstLine="0"/>
        <w:jc w:val="both"/>
        <w:rPr>
          <w:rFonts w:ascii="Palatino Linotype" w:hAnsi="Palatino Linotype"/>
          <w:i/>
          <w:sz w:val="22"/>
          <w:szCs w:val="22"/>
        </w:rPr>
      </w:pPr>
    </w:p>
    <w:p w14:paraId="0D9E2AE6" w14:textId="336C9F37" w:rsidR="007D5B3E" w:rsidRPr="008B5E18" w:rsidRDefault="007D5B3E" w:rsidP="0053620D">
      <w:pPr>
        <w:pStyle w:val="p3"/>
        <w:spacing w:before="0"/>
        <w:ind w:left="720" w:firstLine="0"/>
        <w:jc w:val="both"/>
        <w:rPr>
          <w:rFonts w:ascii="Palatino Linotype" w:hAnsi="Palatino Linotype"/>
          <w:i/>
          <w:sz w:val="22"/>
          <w:szCs w:val="22"/>
        </w:rPr>
      </w:pPr>
      <w:r w:rsidRPr="008B5E18">
        <w:rPr>
          <w:rFonts w:ascii="Palatino Linotype" w:hAnsi="Palatino Linotype"/>
          <w:i/>
          <w:sz w:val="22"/>
          <w:szCs w:val="22"/>
        </w:rPr>
        <w:t>109.</w:t>
      </w:r>
      <w:r w:rsidR="008B5E18">
        <w:rPr>
          <w:rStyle w:val="apple-tab-span"/>
          <w:rFonts w:ascii="Palatino Linotype" w:hAnsi="Palatino Linotype"/>
          <w:i/>
          <w:sz w:val="22"/>
          <w:szCs w:val="22"/>
        </w:rPr>
        <w:t xml:space="preserve"> </w:t>
      </w:r>
      <w:r w:rsidRPr="008B5E18">
        <w:rPr>
          <w:rFonts w:ascii="Palatino Linotype" w:hAnsi="Palatino Linotype"/>
          <w:i/>
          <w:sz w:val="22"/>
          <w:szCs w:val="22"/>
        </w:rPr>
        <w:t>The usefulness of the tool will, in any particular case, depend upon the extent to which the circumstances relating to the comparator are the same as the circumstances relating to the victim. The more significant the difference or differences the less cogent will be the case for drawing the requisite inference.”</w:t>
      </w:r>
    </w:p>
    <w:p w14:paraId="6924CE01" w14:textId="77777777" w:rsidR="008B5E18" w:rsidRDefault="008B5E18" w:rsidP="008B5E18">
      <w:pPr>
        <w:pStyle w:val="p3"/>
        <w:spacing w:before="0"/>
        <w:ind w:firstLine="0"/>
        <w:jc w:val="both"/>
        <w:rPr>
          <w:rFonts w:ascii="Palatino Linotype" w:hAnsi="Palatino Linotype"/>
          <w:sz w:val="22"/>
          <w:szCs w:val="22"/>
        </w:rPr>
      </w:pPr>
    </w:p>
    <w:p w14:paraId="48AF52F9" w14:textId="723C0FBE" w:rsidR="007D5B3E" w:rsidRPr="007D5B3E" w:rsidRDefault="007D5B3E" w:rsidP="00993274">
      <w:pPr>
        <w:pStyle w:val="p3"/>
        <w:spacing w:before="0"/>
        <w:ind w:firstLine="0"/>
        <w:jc w:val="both"/>
        <w:rPr>
          <w:rFonts w:ascii="Palatino Linotype" w:hAnsi="Palatino Linotype"/>
          <w:sz w:val="22"/>
          <w:szCs w:val="22"/>
        </w:rPr>
      </w:pPr>
      <w:r w:rsidRPr="007D5B3E">
        <w:rPr>
          <w:rFonts w:ascii="Palatino Linotype" w:hAnsi="Palatino Linotype"/>
          <w:sz w:val="22"/>
          <w:szCs w:val="22"/>
        </w:rPr>
        <w:t>Other suitable evidential material-</w:t>
      </w:r>
      <w:r w:rsidR="00993274">
        <w:rPr>
          <w:rFonts w:ascii="Palatino Linotype" w:hAnsi="Palatino Linotype"/>
          <w:sz w:val="22"/>
          <w:szCs w:val="22"/>
        </w:rPr>
        <w:t xml:space="preserve"> </w:t>
      </w:r>
      <w:r w:rsidRPr="007D5B3E">
        <w:rPr>
          <w:rFonts w:ascii="Palatino Linotype" w:hAnsi="Palatino Linotype"/>
          <w:sz w:val="22"/>
          <w:szCs w:val="22"/>
        </w:rPr>
        <w:t>Lord Scott-</w:t>
      </w:r>
    </w:p>
    <w:p w14:paraId="090EFB31" w14:textId="47B427C2" w:rsidR="007D5B3E" w:rsidRPr="008B5E18" w:rsidRDefault="007D5B3E" w:rsidP="0053620D">
      <w:pPr>
        <w:pStyle w:val="p3"/>
        <w:spacing w:before="0"/>
        <w:ind w:left="720" w:firstLine="0"/>
        <w:jc w:val="both"/>
        <w:rPr>
          <w:rFonts w:ascii="Palatino Linotype" w:hAnsi="Palatino Linotype"/>
          <w:i/>
          <w:sz w:val="22"/>
          <w:szCs w:val="22"/>
        </w:rPr>
      </w:pPr>
      <w:r w:rsidRPr="008B5E18">
        <w:rPr>
          <w:rFonts w:ascii="Palatino Linotype" w:hAnsi="Palatino Linotype"/>
          <w:i/>
          <w:sz w:val="22"/>
          <w:szCs w:val="22"/>
        </w:rPr>
        <w:t>116.</w:t>
      </w:r>
      <w:r w:rsidR="008B5E18">
        <w:rPr>
          <w:rStyle w:val="apple-tab-span"/>
          <w:rFonts w:ascii="Palatino Linotype" w:hAnsi="Palatino Linotype"/>
          <w:i/>
          <w:sz w:val="22"/>
          <w:szCs w:val="22"/>
        </w:rPr>
        <w:t xml:space="preserve"> </w:t>
      </w:r>
      <w:r w:rsidRPr="008B5E18">
        <w:rPr>
          <w:rFonts w:ascii="Palatino Linotype" w:hAnsi="Palatino Linotype"/>
          <w:i/>
          <w:sz w:val="22"/>
          <w:szCs w:val="22"/>
        </w:rPr>
        <w:t>[</w:t>
      </w:r>
      <w:r w:rsidRPr="008B5E18">
        <w:rPr>
          <w:rStyle w:val="apple-converted-space"/>
          <w:rFonts w:ascii="Palatino Linotype" w:hAnsi="Palatino Linotype"/>
          <w:i/>
          <w:sz w:val="22"/>
          <w:szCs w:val="22"/>
        </w:rPr>
        <w:t xml:space="preserve">    </w:t>
      </w:r>
      <w:r w:rsidRPr="008B5E18">
        <w:rPr>
          <w:rFonts w:ascii="Palatino Linotype" w:hAnsi="Palatino Linotype"/>
          <w:i/>
          <w:sz w:val="22"/>
          <w:szCs w:val="22"/>
        </w:rPr>
        <w:t>] in the absence of comparators of sufficient evidential value some other material must be identified that is capable of supporting the requisite inference of discrimination. Discriminatory comments made by the alleged discriminator about the victim might, in some cases, suffice. Unconvincing denials of a discriminatory intent given by the alleged discriminator, coupled with unconvincing assertions of other reasons for the allegedly discriminatory decision, might in some cases suffice.”</w:t>
      </w:r>
    </w:p>
    <w:p w14:paraId="43FFF213" w14:textId="77777777" w:rsidR="008B5E18" w:rsidRDefault="008B5E18" w:rsidP="008B5E18">
      <w:pPr>
        <w:pStyle w:val="p3"/>
        <w:spacing w:before="0"/>
        <w:ind w:firstLine="0"/>
        <w:jc w:val="both"/>
        <w:rPr>
          <w:rFonts w:ascii="Palatino Linotype" w:hAnsi="Palatino Linotype"/>
          <w:sz w:val="22"/>
          <w:szCs w:val="22"/>
        </w:rPr>
      </w:pPr>
    </w:p>
    <w:p w14:paraId="1EC74D63" w14:textId="77777777"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An awareness of these evidential considerations will serve to enhance the preparation of proofs, thereby improving your chances of persuasion.</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You may wish to see witness statements while they are still in draft form.</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A statutory questionnaire may also serve to enlarge the scope for drawing adverse inferences.</w:t>
      </w:r>
    </w:p>
    <w:p w14:paraId="5EF0867C" w14:textId="77777777" w:rsidR="007D5B3E" w:rsidRPr="007D5B3E" w:rsidRDefault="007D5B3E" w:rsidP="007D5B3E">
      <w:pPr>
        <w:pStyle w:val="p2"/>
        <w:spacing w:before="0"/>
        <w:jc w:val="both"/>
        <w:rPr>
          <w:rFonts w:ascii="Palatino Linotype" w:hAnsi="Palatino Linotype"/>
          <w:sz w:val="22"/>
          <w:szCs w:val="22"/>
        </w:rPr>
      </w:pPr>
    </w:p>
    <w:p w14:paraId="4C6433BD" w14:textId="4CF6AA74" w:rsidR="007D5B3E" w:rsidRPr="007D5B3E" w:rsidRDefault="007D5B3E" w:rsidP="008B5E18">
      <w:pPr>
        <w:pStyle w:val="p3"/>
        <w:spacing w:before="0"/>
        <w:ind w:firstLine="0"/>
        <w:jc w:val="both"/>
        <w:rPr>
          <w:rFonts w:ascii="Palatino Linotype" w:hAnsi="Palatino Linotype"/>
          <w:sz w:val="22"/>
          <w:szCs w:val="22"/>
        </w:rPr>
      </w:pPr>
      <w:r w:rsidRPr="007D5B3E">
        <w:rPr>
          <w:rFonts w:ascii="Palatino Linotype" w:hAnsi="Palatino Linotype"/>
          <w:sz w:val="22"/>
          <w:szCs w:val="22"/>
        </w:rPr>
        <w:t xml:space="preserve">The integrity of counsel is an important feature promoting the chances of settlement. </w:t>
      </w:r>
      <w:r w:rsidRPr="007D5B3E">
        <w:rPr>
          <w:rStyle w:val="apple-converted-space"/>
          <w:rFonts w:ascii="Palatino Linotype" w:hAnsi="Palatino Linotype"/>
          <w:sz w:val="22"/>
          <w:szCs w:val="22"/>
        </w:rPr>
        <w:t xml:space="preserve">  </w:t>
      </w:r>
      <w:r w:rsidRPr="007D5B3E">
        <w:rPr>
          <w:rFonts w:ascii="Palatino Linotype" w:hAnsi="Palatino Linotype"/>
          <w:sz w:val="22"/>
          <w:szCs w:val="22"/>
        </w:rPr>
        <w:t>It must never be compromised.</w:t>
      </w:r>
    </w:p>
    <w:p w14:paraId="6BB7B1E0" w14:textId="63D20825" w:rsidR="007D5B3E" w:rsidRDefault="007D5B3E" w:rsidP="0053620D">
      <w:pPr>
        <w:pStyle w:val="p3"/>
        <w:spacing w:before="0"/>
        <w:ind w:firstLine="0"/>
        <w:jc w:val="both"/>
        <w:rPr>
          <w:rStyle w:val="apple-converted-space"/>
          <w:rFonts w:ascii="Palatino Linotype" w:hAnsi="Palatino Linotype"/>
          <w:sz w:val="22"/>
          <w:szCs w:val="22"/>
        </w:rPr>
      </w:pPr>
      <w:r w:rsidRPr="007D5B3E">
        <w:rPr>
          <w:rStyle w:val="apple-converted-space"/>
          <w:rFonts w:ascii="Palatino Linotype" w:hAnsi="Palatino Linotype"/>
          <w:sz w:val="22"/>
          <w:szCs w:val="22"/>
        </w:rPr>
        <w:t xml:space="preserve">                                                                                        </w:t>
      </w:r>
    </w:p>
    <w:p w14:paraId="012FD092" w14:textId="77777777" w:rsidR="007D5B3E" w:rsidRPr="007D5B3E" w:rsidRDefault="007D5B3E" w:rsidP="0053620D">
      <w:pPr>
        <w:pStyle w:val="p3"/>
        <w:spacing w:before="0"/>
        <w:ind w:firstLine="0"/>
        <w:jc w:val="both"/>
        <w:rPr>
          <w:rFonts w:ascii="Palatino Linotype" w:hAnsi="Palatino Linotype"/>
          <w:b/>
          <w:sz w:val="22"/>
          <w:szCs w:val="22"/>
        </w:rPr>
      </w:pPr>
      <w:r w:rsidRPr="007D5B3E">
        <w:rPr>
          <w:rFonts w:ascii="Palatino Linotype" w:hAnsi="Palatino Linotype"/>
          <w:b/>
          <w:sz w:val="22"/>
          <w:szCs w:val="22"/>
        </w:rPr>
        <w:t>Kevin Denvir BL.</w:t>
      </w:r>
    </w:p>
    <w:p w14:paraId="02BA3987" w14:textId="340774FA" w:rsidR="00F875DB" w:rsidRPr="0053620D" w:rsidRDefault="0053620D" w:rsidP="0053620D">
      <w:pPr>
        <w:pStyle w:val="p3"/>
        <w:spacing w:before="0"/>
        <w:ind w:firstLine="0"/>
        <w:jc w:val="both"/>
        <w:rPr>
          <w:rFonts w:ascii="Palatino Linotype" w:hAnsi="Palatino Linotype"/>
          <w:b/>
          <w:sz w:val="22"/>
          <w:szCs w:val="22"/>
        </w:rPr>
      </w:pPr>
      <w:r>
        <w:rPr>
          <w:rStyle w:val="s1"/>
          <w:rFonts w:ascii="Palatino Linotype" w:hAnsi="Palatino Linotype"/>
          <w:b/>
          <w:sz w:val="22"/>
          <w:szCs w:val="22"/>
        </w:rPr>
        <w:lastRenderedPageBreak/>
        <w:t>11/10/17</w:t>
      </w:r>
    </w:p>
    <w:sectPr w:rsidR="00F875DB" w:rsidRPr="0053620D" w:rsidSect="00C552DF">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B38BD" w14:textId="77777777" w:rsidR="007907A1" w:rsidRDefault="007907A1" w:rsidP="00993274">
      <w:r>
        <w:separator/>
      </w:r>
    </w:p>
  </w:endnote>
  <w:endnote w:type="continuationSeparator" w:id="0">
    <w:p w14:paraId="2E78B0C1" w14:textId="77777777" w:rsidR="007907A1" w:rsidRDefault="007907A1" w:rsidP="0099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2EBF" w14:textId="77777777" w:rsidR="00993274" w:rsidRDefault="00993274" w:rsidP="00EC5F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050185" w14:textId="77777777" w:rsidR="00993274" w:rsidRDefault="009932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3B93A" w14:textId="77777777" w:rsidR="00993274" w:rsidRDefault="00993274" w:rsidP="00EC5F3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78F">
      <w:rPr>
        <w:rStyle w:val="PageNumber"/>
        <w:noProof/>
      </w:rPr>
      <w:t>1</w:t>
    </w:r>
    <w:r>
      <w:rPr>
        <w:rStyle w:val="PageNumber"/>
      </w:rPr>
      <w:fldChar w:fldCharType="end"/>
    </w:r>
  </w:p>
  <w:p w14:paraId="0D481329" w14:textId="77777777" w:rsidR="00993274" w:rsidRDefault="00993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BBA34" w14:textId="77777777" w:rsidR="007907A1" w:rsidRDefault="007907A1" w:rsidP="00993274">
      <w:r>
        <w:separator/>
      </w:r>
    </w:p>
  </w:footnote>
  <w:footnote w:type="continuationSeparator" w:id="0">
    <w:p w14:paraId="6B3E7EF9" w14:textId="77777777" w:rsidR="007907A1" w:rsidRDefault="007907A1" w:rsidP="00993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6073"/>
    <w:multiLevelType w:val="hybridMultilevel"/>
    <w:tmpl w:val="6DDAB79E"/>
    <w:lvl w:ilvl="0" w:tplc="CF22DFE8">
      <w:start w:val="1"/>
      <w:numFmt w:val="decimal"/>
      <w:lvlText w:val="%1."/>
      <w:lvlJc w:val="left"/>
      <w:pPr>
        <w:ind w:left="710" w:hanging="44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
    <w:nsid w:val="350C40EC"/>
    <w:multiLevelType w:val="hybridMultilevel"/>
    <w:tmpl w:val="72E63A26"/>
    <w:lvl w:ilvl="0" w:tplc="1278EE66">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3E"/>
    <w:rsid w:val="001372F3"/>
    <w:rsid w:val="001A706E"/>
    <w:rsid w:val="003406C4"/>
    <w:rsid w:val="00387F1E"/>
    <w:rsid w:val="0053620D"/>
    <w:rsid w:val="0062488C"/>
    <w:rsid w:val="00656EF7"/>
    <w:rsid w:val="007907A1"/>
    <w:rsid w:val="007D5B3E"/>
    <w:rsid w:val="008B5E18"/>
    <w:rsid w:val="0092178F"/>
    <w:rsid w:val="00923CF7"/>
    <w:rsid w:val="00946D5D"/>
    <w:rsid w:val="00993274"/>
    <w:rsid w:val="00B3222B"/>
    <w:rsid w:val="00C552DF"/>
    <w:rsid w:val="00E66F11"/>
    <w:rsid w:val="00F61D28"/>
    <w:rsid w:val="00F875DB"/>
    <w:rsid w:val="00FC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53C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5B3E"/>
    <w:pPr>
      <w:spacing w:before="90"/>
      <w:ind w:firstLine="270"/>
    </w:pPr>
    <w:rPr>
      <w:rFonts w:ascii="Times New Roman" w:hAnsi="Times New Roman" w:cs="Times New Roman"/>
      <w:sz w:val="21"/>
      <w:szCs w:val="21"/>
      <w:lang w:eastAsia="en-GB"/>
    </w:rPr>
  </w:style>
  <w:style w:type="paragraph" w:customStyle="1" w:styleId="p2">
    <w:name w:val="p2"/>
    <w:basedOn w:val="Normal"/>
    <w:rsid w:val="007D5B3E"/>
    <w:pPr>
      <w:spacing w:before="90"/>
      <w:ind w:firstLine="270"/>
    </w:pPr>
    <w:rPr>
      <w:rFonts w:ascii="Times New Roman" w:hAnsi="Times New Roman" w:cs="Times New Roman"/>
      <w:sz w:val="18"/>
      <w:szCs w:val="18"/>
      <w:lang w:eastAsia="en-GB"/>
    </w:rPr>
  </w:style>
  <w:style w:type="paragraph" w:customStyle="1" w:styleId="p3">
    <w:name w:val="p3"/>
    <w:basedOn w:val="Normal"/>
    <w:rsid w:val="007D5B3E"/>
    <w:pPr>
      <w:spacing w:before="90"/>
      <w:ind w:firstLine="270"/>
    </w:pPr>
    <w:rPr>
      <w:rFonts w:ascii="Times New Roman" w:hAnsi="Times New Roman" w:cs="Times New Roman"/>
      <w:sz w:val="18"/>
      <w:szCs w:val="18"/>
      <w:lang w:eastAsia="en-GB"/>
    </w:rPr>
  </w:style>
  <w:style w:type="paragraph" w:customStyle="1" w:styleId="p4">
    <w:name w:val="p4"/>
    <w:basedOn w:val="Normal"/>
    <w:rsid w:val="007D5B3E"/>
    <w:pPr>
      <w:spacing w:before="90"/>
      <w:ind w:left="270"/>
    </w:pPr>
    <w:rPr>
      <w:rFonts w:ascii="Times New Roman" w:hAnsi="Times New Roman" w:cs="Times New Roman"/>
      <w:sz w:val="18"/>
      <w:szCs w:val="18"/>
      <w:lang w:eastAsia="en-GB"/>
    </w:rPr>
  </w:style>
  <w:style w:type="paragraph" w:customStyle="1" w:styleId="p5">
    <w:name w:val="p5"/>
    <w:basedOn w:val="Normal"/>
    <w:rsid w:val="007D5B3E"/>
    <w:pPr>
      <w:spacing w:before="90"/>
    </w:pPr>
    <w:rPr>
      <w:rFonts w:ascii="Times New Roman" w:hAnsi="Times New Roman" w:cs="Times New Roman"/>
      <w:sz w:val="18"/>
      <w:szCs w:val="18"/>
      <w:lang w:eastAsia="en-GB"/>
    </w:rPr>
  </w:style>
  <w:style w:type="paragraph" w:customStyle="1" w:styleId="p6">
    <w:name w:val="p6"/>
    <w:basedOn w:val="Normal"/>
    <w:rsid w:val="007D5B3E"/>
    <w:rPr>
      <w:rFonts w:ascii="Times New Roman" w:hAnsi="Times New Roman" w:cs="Times New Roman"/>
      <w:sz w:val="18"/>
      <w:szCs w:val="18"/>
      <w:lang w:eastAsia="en-GB"/>
    </w:rPr>
  </w:style>
  <w:style w:type="paragraph" w:customStyle="1" w:styleId="p7">
    <w:name w:val="p7"/>
    <w:basedOn w:val="Normal"/>
    <w:rsid w:val="007D5B3E"/>
    <w:rPr>
      <w:rFonts w:ascii="Times New Roman" w:hAnsi="Times New Roman" w:cs="Times New Roman"/>
      <w:sz w:val="18"/>
      <w:szCs w:val="18"/>
      <w:lang w:eastAsia="en-GB"/>
    </w:rPr>
  </w:style>
  <w:style w:type="character" w:customStyle="1" w:styleId="s1">
    <w:name w:val="s1"/>
    <w:basedOn w:val="DefaultParagraphFont"/>
    <w:rsid w:val="007D5B3E"/>
    <w:rPr>
      <w:rFonts w:ascii="Times New Roman" w:hAnsi="Times New Roman" w:cs="Times New Roman" w:hint="default"/>
      <w:sz w:val="18"/>
      <w:szCs w:val="18"/>
    </w:rPr>
  </w:style>
  <w:style w:type="character" w:customStyle="1" w:styleId="apple-tab-span">
    <w:name w:val="apple-tab-span"/>
    <w:basedOn w:val="DefaultParagraphFont"/>
    <w:rsid w:val="007D5B3E"/>
  </w:style>
  <w:style w:type="character" w:customStyle="1" w:styleId="apple-converted-space">
    <w:name w:val="apple-converted-space"/>
    <w:basedOn w:val="DefaultParagraphFont"/>
    <w:rsid w:val="007D5B3E"/>
  </w:style>
  <w:style w:type="paragraph" w:styleId="Footer">
    <w:name w:val="footer"/>
    <w:basedOn w:val="Normal"/>
    <w:link w:val="FooterChar"/>
    <w:uiPriority w:val="99"/>
    <w:unhideWhenUsed/>
    <w:rsid w:val="00993274"/>
    <w:pPr>
      <w:tabs>
        <w:tab w:val="center" w:pos="4513"/>
        <w:tab w:val="right" w:pos="9026"/>
      </w:tabs>
    </w:pPr>
  </w:style>
  <w:style w:type="character" w:customStyle="1" w:styleId="FooterChar">
    <w:name w:val="Footer Char"/>
    <w:basedOn w:val="DefaultParagraphFont"/>
    <w:link w:val="Footer"/>
    <w:uiPriority w:val="99"/>
    <w:rsid w:val="00993274"/>
  </w:style>
  <w:style w:type="character" w:styleId="PageNumber">
    <w:name w:val="page number"/>
    <w:basedOn w:val="DefaultParagraphFont"/>
    <w:uiPriority w:val="99"/>
    <w:semiHidden/>
    <w:unhideWhenUsed/>
    <w:rsid w:val="00993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5B3E"/>
    <w:pPr>
      <w:spacing w:before="90"/>
      <w:ind w:firstLine="270"/>
    </w:pPr>
    <w:rPr>
      <w:rFonts w:ascii="Times New Roman" w:hAnsi="Times New Roman" w:cs="Times New Roman"/>
      <w:sz w:val="21"/>
      <w:szCs w:val="21"/>
      <w:lang w:eastAsia="en-GB"/>
    </w:rPr>
  </w:style>
  <w:style w:type="paragraph" w:customStyle="1" w:styleId="p2">
    <w:name w:val="p2"/>
    <w:basedOn w:val="Normal"/>
    <w:rsid w:val="007D5B3E"/>
    <w:pPr>
      <w:spacing w:before="90"/>
      <w:ind w:firstLine="270"/>
    </w:pPr>
    <w:rPr>
      <w:rFonts w:ascii="Times New Roman" w:hAnsi="Times New Roman" w:cs="Times New Roman"/>
      <w:sz w:val="18"/>
      <w:szCs w:val="18"/>
      <w:lang w:eastAsia="en-GB"/>
    </w:rPr>
  </w:style>
  <w:style w:type="paragraph" w:customStyle="1" w:styleId="p3">
    <w:name w:val="p3"/>
    <w:basedOn w:val="Normal"/>
    <w:rsid w:val="007D5B3E"/>
    <w:pPr>
      <w:spacing w:before="90"/>
      <w:ind w:firstLine="270"/>
    </w:pPr>
    <w:rPr>
      <w:rFonts w:ascii="Times New Roman" w:hAnsi="Times New Roman" w:cs="Times New Roman"/>
      <w:sz w:val="18"/>
      <w:szCs w:val="18"/>
      <w:lang w:eastAsia="en-GB"/>
    </w:rPr>
  </w:style>
  <w:style w:type="paragraph" w:customStyle="1" w:styleId="p4">
    <w:name w:val="p4"/>
    <w:basedOn w:val="Normal"/>
    <w:rsid w:val="007D5B3E"/>
    <w:pPr>
      <w:spacing w:before="90"/>
      <w:ind w:left="270"/>
    </w:pPr>
    <w:rPr>
      <w:rFonts w:ascii="Times New Roman" w:hAnsi="Times New Roman" w:cs="Times New Roman"/>
      <w:sz w:val="18"/>
      <w:szCs w:val="18"/>
      <w:lang w:eastAsia="en-GB"/>
    </w:rPr>
  </w:style>
  <w:style w:type="paragraph" w:customStyle="1" w:styleId="p5">
    <w:name w:val="p5"/>
    <w:basedOn w:val="Normal"/>
    <w:rsid w:val="007D5B3E"/>
    <w:pPr>
      <w:spacing w:before="90"/>
    </w:pPr>
    <w:rPr>
      <w:rFonts w:ascii="Times New Roman" w:hAnsi="Times New Roman" w:cs="Times New Roman"/>
      <w:sz w:val="18"/>
      <w:szCs w:val="18"/>
      <w:lang w:eastAsia="en-GB"/>
    </w:rPr>
  </w:style>
  <w:style w:type="paragraph" w:customStyle="1" w:styleId="p6">
    <w:name w:val="p6"/>
    <w:basedOn w:val="Normal"/>
    <w:rsid w:val="007D5B3E"/>
    <w:rPr>
      <w:rFonts w:ascii="Times New Roman" w:hAnsi="Times New Roman" w:cs="Times New Roman"/>
      <w:sz w:val="18"/>
      <w:szCs w:val="18"/>
      <w:lang w:eastAsia="en-GB"/>
    </w:rPr>
  </w:style>
  <w:style w:type="paragraph" w:customStyle="1" w:styleId="p7">
    <w:name w:val="p7"/>
    <w:basedOn w:val="Normal"/>
    <w:rsid w:val="007D5B3E"/>
    <w:rPr>
      <w:rFonts w:ascii="Times New Roman" w:hAnsi="Times New Roman" w:cs="Times New Roman"/>
      <w:sz w:val="18"/>
      <w:szCs w:val="18"/>
      <w:lang w:eastAsia="en-GB"/>
    </w:rPr>
  </w:style>
  <w:style w:type="character" w:customStyle="1" w:styleId="s1">
    <w:name w:val="s1"/>
    <w:basedOn w:val="DefaultParagraphFont"/>
    <w:rsid w:val="007D5B3E"/>
    <w:rPr>
      <w:rFonts w:ascii="Times New Roman" w:hAnsi="Times New Roman" w:cs="Times New Roman" w:hint="default"/>
      <w:sz w:val="18"/>
      <w:szCs w:val="18"/>
    </w:rPr>
  </w:style>
  <w:style w:type="character" w:customStyle="1" w:styleId="apple-tab-span">
    <w:name w:val="apple-tab-span"/>
    <w:basedOn w:val="DefaultParagraphFont"/>
    <w:rsid w:val="007D5B3E"/>
  </w:style>
  <w:style w:type="character" w:customStyle="1" w:styleId="apple-converted-space">
    <w:name w:val="apple-converted-space"/>
    <w:basedOn w:val="DefaultParagraphFont"/>
    <w:rsid w:val="007D5B3E"/>
  </w:style>
  <w:style w:type="paragraph" w:styleId="Footer">
    <w:name w:val="footer"/>
    <w:basedOn w:val="Normal"/>
    <w:link w:val="FooterChar"/>
    <w:uiPriority w:val="99"/>
    <w:unhideWhenUsed/>
    <w:rsid w:val="00993274"/>
    <w:pPr>
      <w:tabs>
        <w:tab w:val="center" w:pos="4513"/>
        <w:tab w:val="right" w:pos="9026"/>
      </w:tabs>
    </w:pPr>
  </w:style>
  <w:style w:type="character" w:customStyle="1" w:styleId="FooterChar">
    <w:name w:val="Footer Char"/>
    <w:basedOn w:val="DefaultParagraphFont"/>
    <w:link w:val="Footer"/>
    <w:uiPriority w:val="99"/>
    <w:rsid w:val="00993274"/>
  </w:style>
  <w:style w:type="character" w:styleId="PageNumber">
    <w:name w:val="page number"/>
    <w:basedOn w:val="DefaultParagraphFont"/>
    <w:uiPriority w:val="99"/>
    <w:semiHidden/>
    <w:unhideWhenUsed/>
    <w:rsid w:val="0099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6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Cleaver Fulton Rankin</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Bleakley</cp:lastModifiedBy>
  <cp:revision>2</cp:revision>
  <cp:lastPrinted>2017-10-11T09:59:00Z</cp:lastPrinted>
  <dcterms:created xsi:type="dcterms:W3CDTF">2017-11-08T10:51:00Z</dcterms:created>
  <dcterms:modified xsi:type="dcterms:W3CDTF">2017-11-08T10:51:00Z</dcterms:modified>
</cp:coreProperties>
</file>